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佛山市违法采砂运砂行为举报奖励办法</w:t>
      </w:r>
    </w:p>
    <w:p>
      <w:pPr>
        <w:snapToGrid w:val="0"/>
        <w:jc w:val="center"/>
        <w:rPr>
          <w:rFonts w:hint="eastAsia" w:ascii="方正小标宋简体" w:hAnsi="方正小标宋简体" w:eastAsia="方正小标宋简体" w:cs="方正小标宋简体"/>
          <w:b w:val="0"/>
          <w:bCs w:val="0"/>
          <w:sz w:val="44"/>
          <w:szCs w:val="44"/>
          <w:lang w:eastAsia="zh-CN"/>
        </w:rPr>
      </w:pPr>
      <w:bookmarkStart w:id="1" w:name="_GoBack"/>
      <w:r>
        <w:rPr>
          <w:rFonts w:hint="eastAsia" w:ascii="方正小标宋简体" w:hAnsi="方正小标宋简体" w:eastAsia="方正小标宋简体" w:cs="方正小标宋简体"/>
          <w:b w:val="0"/>
          <w:bCs w:val="0"/>
          <w:sz w:val="44"/>
          <w:szCs w:val="44"/>
          <w:lang w:eastAsia="zh-CN"/>
        </w:rPr>
        <w:t>（征求意见稿）</w:t>
      </w:r>
      <w:bookmarkEnd w:id="1"/>
    </w:p>
    <w:p>
      <w:pPr>
        <w:snapToGrid w:val="0"/>
        <w:spacing w:line="500" w:lineRule="exact"/>
        <w:jc w:val="center"/>
        <w:rPr>
          <w:rFonts w:ascii="宋体" w:hAnsi="宋体" w:eastAsia="宋体" w:cs="微软雅黑"/>
          <w:bCs/>
          <w:color w:val="0070C0"/>
          <w:szCs w:val="21"/>
        </w:rPr>
      </w:pPr>
    </w:p>
    <w:p>
      <w:pPr>
        <w:pStyle w:val="2"/>
        <w:rPr>
          <w:rFonts w:ascii="宋体" w:hAnsi="宋体" w:eastAsia="宋体" w:cs="黑体"/>
          <w:b/>
          <w:bCs/>
          <w:szCs w:val="32"/>
        </w:rPr>
      </w:pPr>
      <w:r>
        <w:rPr>
          <w:rFonts w:hint="eastAsia"/>
        </w:rPr>
        <w:t>第一章  总则</w:t>
      </w:r>
    </w:p>
    <w:p>
      <w:pPr>
        <w:snapToGrid w:val="0"/>
        <w:spacing w:line="500" w:lineRule="exact"/>
        <w:ind w:firstLine="640"/>
        <w:rPr>
          <w:rFonts w:ascii="宋体" w:hAnsi="宋体" w:eastAsia="宋体" w:cs="仿宋_GB2312"/>
          <w:bCs/>
          <w:sz w:val="32"/>
          <w:szCs w:val="32"/>
        </w:rPr>
      </w:pPr>
      <w:r>
        <w:rPr>
          <w:rStyle w:val="22"/>
        </w:rPr>
        <w:t>第一条</w:t>
      </w:r>
      <w:r>
        <w:rPr>
          <w:rFonts w:hint="eastAsia" w:ascii="宋体" w:hAnsi="宋体" w:eastAsia="宋体" w:cs="仿宋_GB2312"/>
          <w:bCs/>
          <w:sz w:val="32"/>
          <w:szCs w:val="32"/>
        </w:rPr>
        <w:t>【</w:t>
      </w:r>
      <w:r>
        <w:rPr>
          <w:rFonts w:hint="eastAsia" w:ascii="宋体" w:hAnsi="宋体" w:eastAsia="宋体" w:cs="仿宋_GB2312"/>
          <w:b/>
          <w:sz w:val="32"/>
          <w:szCs w:val="32"/>
        </w:rPr>
        <w:t>立法目的</w:t>
      </w:r>
      <w:r>
        <w:rPr>
          <w:rFonts w:hint="eastAsia" w:ascii="宋体" w:hAnsi="宋体" w:eastAsia="宋体" w:cs="仿宋_GB2312"/>
          <w:bCs/>
          <w:sz w:val="32"/>
          <w:szCs w:val="32"/>
        </w:rPr>
        <w:t>】为规范处理违法采砂、运砂行为举报奖励工作，提高社会公众举报违法采砂、运砂行为的积极性，严厉打击违法采砂、运砂行为，根据《中华人民共和国水法》《广东省河道采砂管理条例》等法律、法规、规章规定，结合本市实际，制定本办法。</w:t>
      </w:r>
    </w:p>
    <w:p>
      <w:pPr>
        <w:snapToGrid w:val="0"/>
        <w:spacing w:line="500" w:lineRule="exact"/>
        <w:ind w:firstLine="640"/>
        <w:rPr>
          <w:rFonts w:ascii="宋体" w:hAnsi="宋体" w:eastAsia="宋体" w:cs="仿宋_GB2312"/>
          <w:bCs/>
          <w:sz w:val="32"/>
          <w:szCs w:val="32"/>
        </w:rPr>
      </w:pPr>
      <w:r>
        <w:rPr>
          <w:rStyle w:val="22"/>
        </w:rPr>
        <w:t>第二条</w:t>
      </w:r>
      <w:r>
        <w:rPr>
          <w:rFonts w:hint="eastAsia" w:ascii="宋体" w:hAnsi="宋体" w:eastAsia="宋体" w:cs="仿宋_GB2312"/>
          <w:bCs/>
          <w:sz w:val="32"/>
          <w:szCs w:val="32"/>
        </w:rPr>
        <w:t>【</w:t>
      </w:r>
      <w:r>
        <w:rPr>
          <w:rFonts w:hint="eastAsia" w:ascii="宋体" w:hAnsi="宋体" w:eastAsia="宋体" w:cs="仿宋_GB2312"/>
          <w:b/>
          <w:sz w:val="32"/>
          <w:szCs w:val="32"/>
        </w:rPr>
        <w:t>适用范围</w:t>
      </w:r>
      <w:r>
        <w:rPr>
          <w:rFonts w:hint="eastAsia" w:ascii="宋体" w:hAnsi="宋体" w:eastAsia="宋体" w:cs="仿宋_GB2312"/>
          <w:bCs/>
          <w:sz w:val="32"/>
          <w:szCs w:val="32"/>
        </w:rPr>
        <w:t>】公民、法人或者其他组织（以下简称“举报人”）依法向本市市、区有管辖权的水行政主管部门举报违法采砂、运砂行为或线索，以及本市水行政主管部门对符合条件举报的接收、处理和奖励等活动，适用本办法。</w:t>
      </w:r>
    </w:p>
    <w:p>
      <w:pPr>
        <w:snapToGrid w:val="0"/>
        <w:spacing w:line="500" w:lineRule="exact"/>
        <w:ind w:firstLine="640"/>
        <w:rPr>
          <w:rFonts w:ascii="宋体" w:hAnsi="宋体" w:eastAsia="宋体" w:cs="仿宋_GB2312"/>
          <w:bCs/>
          <w:sz w:val="32"/>
          <w:szCs w:val="32"/>
        </w:rPr>
      </w:pPr>
      <w:r>
        <w:rPr>
          <w:rStyle w:val="22"/>
          <w:rFonts w:hint="eastAsia"/>
        </w:rPr>
        <w:t>第三条</w:t>
      </w:r>
      <w:r>
        <w:rPr>
          <w:rFonts w:hint="eastAsia" w:ascii="宋体" w:hAnsi="宋体" w:eastAsia="宋体" w:cs="仿宋_GB2312"/>
          <w:b/>
          <w:sz w:val="32"/>
          <w:szCs w:val="32"/>
        </w:rPr>
        <w:t>【职责分工】</w:t>
      </w:r>
      <w:r>
        <w:rPr>
          <w:rFonts w:hint="eastAsia" w:ascii="宋体" w:hAnsi="宋体" w:eastAsia="宋体" w:cs="仿宋_GB2312"/>
          <w:bCs/>
          <w:sz w:val="32"/>
          <w:szCs w:val="32"/>
        </w:rPr>
        <w:t>市、区水行政主管部门应当分别设立有奖举报中心，配备专门人员和设备，负责接收违法采砂、运砂行为举报和组织查实举报情况，并按照本办法规定对符合奖励条件的举报人进行奖励。</w:t>
      </w:r>
    </w:p>
    <w:p>
      <w:pPr>
        <w:snapToGrid w:val="0"/>
        <w:spacing w:line="500" w:lineRule="exact"/>
        <w:ind w:firstLine="640"/>
        <w:rPr>
          <w:rFonts w:ascii="宋体" w:hAnsi="宋体" w:eastAsia="宋体" w:cs="仿宋_GB2312"/>
          <w:bCs/>
          <w:color w:val="FF0000"/>
          <w:sz w:val="32"/>
          <w:szCs w:val="32"/>
        </w:rPr>
      </w:pPr>
      <w:r>
        <w:rPr>
          <w:rFonts w:hint="eastAsia" w:ascii="宋体" w:hAnsi="宋体" w:eastAsia="宋体" w:cs="仿宋_GB2312"/>
          <w:bCs/>
          <w:sz w:val="32"/>
          <w:szCs w:val="32"/>
        </w:rPr>
        <w:t>有奖举报中心的日常工作由各级水行政主管部门的水政监察机构承担。</w:t>
      </w:r>
    </w:p>
    <w:p>
      <w:pPr>
        <w:snapToGrid w:val="0"/>
        <w:spacing w:line="500" w:lineRule="exact"/>
        <w:ind w:firstLine="640"/>
        <w:rPr>
          <w:rFonts w:ascii="宋体" w:hAnsi="宋体" w:eastAsia="宋体" w:cs="仿宋_GB2312"/>
          <w:bCs/>
          <w:sz w:val="32"/>
          <w:szCs w:val="32"/>
        </w:rPr>
      </w:pPr>
      <w:r>
        <w:rPr>
          <w:rStyle w:val="22"/>
          <w:rFonts w:hint="eastAsia"/>
        </w:rPr>
        <w:t>第四条</w:t>
      </w:r>
      <w:r>
        <w:rPr>
          <w:rFonts w:hint="eastAsia" w:ascii="宋体" w:hAnsi="宋体" w:eastAsia="宋体" w:cs="仿宋_GB2312"/>
          <w:b/>
          <w:sz w:val="32"/>
          <w:szCs w:val="32"/>
        </w:rPr>
        <w:t>【信息公开】</w:t>
      </w:r>
      <w:r>
        <w:rPr>
          <w:rFonts w:hint="eastAsia" w:ascii="宋体" w:hAnsi="宋体" w:eastAsia="宋体" w:cs="仿宋_GB2312"/>
          <w:bCs/>
          <w:sz w:val="32"/>
          <w:szCs w:val="32"/>
        </w:rPr>
        <w:t>市、区水行政主管部门应当向社会公布其有奖举报中心的专用电话和通讯地址，并在部门网站上公开违法采砂、运砂行为举报的奖励标准、程序和文书模板。</w:t>
      </w:r>
    </w:p>
    <w:p>
      <w:pPr>
        <w:snapToGrid w:val="0"/>
        <w:spacing w:line="400" w:lineRule="exact"/>
        <w:ind w:firstLine="480"/>
        <w:rPr>
          <w:rFonts w:ascii="宋体" w:hAnsi="宋体" w:eastAsia="宋体" w:cs="仿宋_GB2312"/>
          <w:b/>
          <w:bCs/>
        </w:rPr>
      </w:pPr>
      <w:r>
        <w:rPr>
          <w:rStyle w:val="22"/>
          <w:rFonts w:hint="eastAsia"/>
        </w:rPr>
        <w:t>第五条</w:t>
      </w:r>
      <w:r>
        <w:rPr>
          <w:rFonts w:hint="eastAsia" w:ascii="宋体" w:hAnsi="宋体" w:eastAsia="宋体" w:cs="仿宋_GB2312"/>
          <w:bCs/>
          <w:sz w:val="32"/>
          <w:szCs w:val="32"/>
        </w:rPr>
        <w:t>【</w:t>
      </w:r>
      <w:r>
        <w:rPr>
          <w:rFonts w:hint="eastAsia" w:ascii="宋体" w:hAnsi="宋体" w:eastAsia="宋体" w:cs="仿宋_GB2312"/>
          <w:b/>
          <w:sz w:val="32"/>
          <w:szCs w:val="32"/>
        </w:rPr>
        <w:t>财政保障</w:t>
      </w:r>
      <w:r>
        <w:rPr>
          <w:rFonts w:hint="eastAsia" w:ascii="宋体" w:hAnsi="宋体" w:eastAsia="宋体" w:cs="仿宋_GB2312"/>
          <w:bCs/>
          <w:sz w:val="32"/>
          <w:szCs w:val="32"/>
        </w:rPr>
        <w:t>】对举报人的奖励资金应当纳入财政预算安排，市、区水行政主管部门必须向本级财政部门提出资金申请，并按照本办法规定实行专款专用。</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市、区财政部门应当对举报奖励资金的使用情况进行监督。</w:t>
      </w:r>
    </w:p>
    <w:p>
      <w:pPr>
        <w:snapToGrid w:val="0"/>
        <w:spacing w:line="400" w:lineRule="exact"/>
        <w:ind w:firstLine="480"/>
        <w:rPr>
          <w:rFonts w:hint="eastAsia" w:ascii="楷体" w:hAnsi="楷体" w:eastAsia="楷体" w:cs="仿宋_GB2312"/>
          <w:bCs/>
          <w:color w:val="FF0000"/>
        </w:rPr>
      </w:pPr>
    </w:p>
    <w:p>
      <w:pPr>
        <w:snapToGrid w:val="0"/>
        <w:spacing w:line="400" w:lineRule="exact"/>
        <w:ind w:firstLine="480"/>
        <w:rPr>
          <w:rFonts w:hint="eastAsia" w:ascii="楷体" w:hAnsi="楷体" w:eastAsia="楷体" w:cs="仿宋_GB2312"/>
          <w:bCs/>
          <w:color w:val="FF0000"/>
        </w:rPr>
      </w:pPr>
    </w:p>
    <w:p>
      <w:pPr>
        <w:pStyle w:val="2"/>
      </w:pPr>
      <w:r>
        <w:rPr>
          <w:rFonts w:hint="eastAsia"/>
        </w:rPr>
        <w:t>第二章 举报处理</w:t>
      </w:r>
    </w:p>
    <w:p>
      <w:pPr>
        <w:snapToGrid w:val="0"/>
        <w:spacing w:line="500" w:lineRule="exact"/>
        <w:ind w:firstLine="640"/>
        <w:rPr>
          <w:rFonts w:ascii="宋体" w:hAnsi="宋体" w:eastAsia="宋体" w:cs="仿宋_GB2312"/>
          <w:bCs/>
          <w:sz w:val="32"/>
          <w:szCs w:val="32"/>
        </w:rPr>
      </w:pPr>
      <w:r>
        <w:rPr>
          <w:rStyle w:val="22"/>
          <w:rFonts w:hint="eastAsia"/>
        </w:rPr>
        <w:t>第六条</w:t>
      </w:r>
      <w:r>
        <w:rPr>
          <w:rFonts w:hint="eastAsia" w:ascii="宋体" w:hAnsi="宋体" w:eastAsia="宋体" w:cs="仿宋_GB2312"/>
          <w:bCs/>
          <w:sz w:val="32"/>
          <w:szCs w:val="32"/>
        </w:rPr>
        <w:t>【</w:t>
      </w:r>
      <w:r>
        <w:rPr>
          <w:rFonts w:hint="eastAsia" w:ascii="宋体" w:hAnsi="宋体" w:eastAsia="宋体" w:cs="仿宋_GB2312"/>
          <w:b/>
          <w:sz w:val="32"/>
          <w:szCs w:val="32"/>
        </w:rPr>
        <w:t>举报方式</w:t>
      </w:r>
      <w:r>
        <w:rPr>
          <w:rFonts w:hint="eastAsia" w:ascii="宋体" w:hAnsi="宋体" w:eastAsia="宋体" w:cs="仿宋_GB2312"/>
          <w:bCs/>
          <w:sz w:val="32"/>
          <w:szCs w:val="32"/>
        </w:rPr>
        <w:t>】鼓励举报人拨打有奖举报中心的专用电话进行举报。</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举报人也可以通过来信来访或者</w:t>
      </w:r>
      <w:r>
        <w:rPr>
          <w:rFonts w:hint="eastAsia" w:ascii="宋体" w:hAnsi="宋体" w:eastAsia="宋体" w:cs="仿宋_GB2312"/>
          <w:bCs/>
          <w:color w:val="000000" w:themeColor="text1"/>
          <w:sz w:val="32"/>
          <w:szCs w:val="32"/>
          <w14:textFill>
            <w14:solidFill>
              <w14:schemeClr w14:val="tx1"/>
            </w14:solidFill>
          </w14:textFill>
        </w:rPr>
        <w:t>通过佛山市政府12345热线服务平台以拨打电话或网络登记</w:t>
      </w:r>
      <w:r>
        <w:rPr>
          <w:rFonts w:hint="eastAsia" w:ascii="宋体" w:hAnsi="宋体" w:eastAsia="宋体" w:cs="仿宋_GB2312"/>
          <w:bCs/>
          <w:sz w:val="32"/>
          <w:szCs w:val="32"/>
        </w:rPr>
        <w:t>等有效方式进行举报。</w:t>
      </w:r>
    </w:p>
    <w:p>
      <w:pPr>
        <w:snapToGrid w:val="0"/>
        <w:spacing w:line="500" w:lineRule="exact"/>
        <w:ind w:firstLine="640"/>
        <w:rPr>
          <w:rFonts w:ascii="宋体" w:hAnsi="宋体" w:eastAsia="宋体" w:cs="仿宋_GB2312"/>
          <w:bCs/>
          <w:sz w:val="32"/>
          <w:szCs w:val="32"/>
        </w:rPr>
      </w:pPr>
      <w:r>
        <w:rPr>
          <w:rStyle w:val="22"/>
          <w:rFonts w:hint="eastAsia"/>
        </w:rPr>
        <w:t>第七条【举报内容】</w:t>
      </w:r>
      <w:r>
        <w:rPr>
          <w:rFonts w:hint="eastAsia" w:ascii="宋体" w:hAnsi="宋体" w:eastAsia="宋体" w:cs="仿宋_GB2312"/>
          <w:bCs/>
          <w:sz w:val="32"/>
          <w:szCs w:val="32"/>
        </w:rPr>
        <w:t>举报人举报时，应当将掌握的违法采砂、运砂行为的发生时间、具体位置、船只情况等关键信息和其他有助于确定违法对象和违法行为的有效信息提供给有奖举报中心。</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未掌握关键信息的，可提供有助于确定违法对象和违法行为的相应线索。</w:t>
      </w:r>
    </w:p>
    <w:p>
      <w:pPr>
        <w:snapToGrid w:val="0"/>
        <w:spacing w:line="500" w:lineRule="exact"/>
        <w:ind w:firstLine="640"/>
        <w:rPr>
          <w:rFonts w:ascii="宋体" w:hAnsi="宋体" w:eastAsia="宋体" w:cs="仿宋_GB2312"/>
          <w:sz w:val="32"/>
          <w:szCs w:val="32"/>
        </w:rPr>
      </w:pPr>
      <w:r>
        <w:rPr>
          <w:rStyle w:val="22"/>
          <w:rFonts w:hint="eastAsia"/>
        </w:rPr>
        <w:t>第八条【举报接收】</w:t>
      </w:r>
      <w:r>
        <w:rPr>
          <w:rFonts w:hint="eastAsia" w:ascii="宋体" w:hAnsi="宋体" w:eastAsia="宋体" w:cs="仿宋_GB2312"/>
          <w:sz w:val="32"/>
          <w:szCs w:val="32"/>
        </w:rPr>
        <w:t>有奖举报中心接到举报后，应当及时登记并进行处理：</w:t>
      </w:r>
    </w:p>
    <w:p>
      <w:pPr>
        <w:snapToGrid w:val="0"/>
        <w:spacing w:line="500" w:lineRule="exact"/>
        <w:ind w:firstLine="640"/>
        <w:rPr>
          <w:rFonts w:ascii="宋体" w:hAnsi="宋体" w:eastAsia="宋体" w:cs="仿宋_GB2312"/>
          <w:sz w:val="32"/>
          <w:szCs w:val="32"/>
        </w:rPr>
      </w:pPr>
      <w:r>
        <w:rPr>
          <w:rFonts w:hint="eastAsia" w:ascii="宋体" w:hAnsi="宋体" w:eastAsia="宋体" w:cs="仿宋_GB2312"/>
          <w:sz w:val="32"/>
          <w:szCs w:val="32"/>
        </w:rPr>
        <w:t>（一）属于本部门管辖范围内的违法采砂、运砂行为，应当在接到举报后及时交水政监察机构组织核实处理；</w:t>
      </w:r>
    </w:p>
    <w:p>
      <w:pPr>
        <w:snapToGrid w:val="0"/>
        <w:spacing w:line="500" w:lineRule="exact"/>
        <w:ind w:firstLine="640"/>
        <w:rPr>
          <w:rFonts w:hint="eastAsia" w:ascii="宋体" w:hAnsi="宋体" w:eastAsia="宋体" w:cs="仿宋_GB2312"/>
          <w:sz w:val="32"/>
          <w:szCs w:val="32"/>
        </w:rPr>
      </w:pPr>
      <w:r>
        <w:rPr>
          <w:rFonts w:hint="eastAsia" w:ascii="宋体" w:hAnsi="宋体" w:eastAsia="宋体" w:cs="仿宋_GB2312"/>
          <w:sz w:val="32"/>
          <w:szCs w:val="32"/>
        </w:rPr>
        <w:t>（二）不属于本部门管辖、但属于本市管辖范围内的违法采砂、运砂行为，应当在接到举报后及时移送有管辖权的水行政主管部门处理，并告知举报人。</w:t>
      </w:r>
    </w:p>
    <w:p>
      <w:pPr>
        <w:snapToGrid w:val="0"/>
        <w:spacing w:line="500" w:lineRule="exact"/>
        <w:ind w:firstLine="640"/>
        <w:rPr>
          <w:rFonts w:hint="eastAsia" w:ascii="宋体" w:hAnsi="宋体" w:eastAsia="宋体" w:cs="仿宋_GB2312"/>
          <w:color w:val="FF0000"/>
          <w:sz w:val="32"/>
          <w:szCs w:val="32"/>
        </w:rPr>
      </w:pPr>
      <w:r>
        <w:rPr>
          <w:rFonts w:hint="eastAsia" w:ascii="宋体" w:hAnsi="宋体" w:eastAsia="宋体" w:cs="仿宋_GB2312"/>
          <w:sz w:val="32"/>
          <w:szCs w:val="32"/>
          <w:lang w:eastAsia="zh-CN"/>
        </w:rPr>
        <w:t>移送案件时，原则上应当同时移送举报人信息和案件线索。必要时，也可只移送案件线索，不移送举报人信息。不移送举报人信息的，接收举报的有奖举报中心应当配合受移送部门，做好后续的举报人联系工作。</w:t>
      </w:r>
    </w:p>
    <w:p>
      <w:pPr>
        <w:snapToGrid w:val="0"/>
        <w:spacing w:line="500" w:lineRule="exact"/>
        <w:ind w:firstLine="640"/>
        <w:rPr>
          <w:rFonts w:ascii="宋体" w:hAnsi="宋体" w:eastAsia="宋体" w:cs="仿宋_GB2312"/>
          <w:sz w:val="32"/>
          <w:szCs w:val="32"/>
        </w:rPr>
      </w:pPr>
      <w:r>
        <w:rPr>
          <w:rFonts w:hint="eastAsia" w:ascii="宋体" w:hAnsi="宋体" w:eastAsia="宋体" w:cs="仿宋_GB2312"/>
          <w:sz w:val="32"/>
          <w:szCs w:val="32"/>
        </w:rPr>
        <w:t>移送时出现异议的，由市有奖举报中心协调处理；</w:t>
      </w:r>
    </w:p>
    <w:p>
      <w:pPr>
        <w:snapToGrid w:val="0"/>
        <w:spacing w:line="500" w:lineRule="exact"/>
        <w:ind w:firstLine="640"/>
        <w:rPr>
          <w:rFonts w:ascii="宋体" w:hAnsi="宋体" w:eastAsia="宋体" w:cs="仿宋_GB2312"/>
          <w:sz w:val="32"/>
          <w:szCs w:val="32"/>
        </w:rPr>
      </w:pPr>
      <w:r>
        <w:rPr>
          <w:rFonts w:hint="eastAsia" w:ascii="宋体" w:hAnsi="宋体" w:eastAsia="宋体" w:cs="仿宋_GB2312"/>
          <w:sz w:val="32"/>
          <w:szCs w:val="32"/>
        </w:rPr>
        <w:t>（三）不属于本市管辖范围内的违法采砂、运砂行为，应当告知举报人向有管辖权的水行政主管部门反映。</w:t>
      </w:r>
    </w:p>
    <w:p>
      <w:pPr>
        <w:snapToGrid w:val="0"/>
        <w:spacing w:line="500" w:lineRule="exact"/>
        <w:ind w:firstLine="640"/>
        <w:rPr>
          <w:rFonts w:ascii="宋体" w:hAnsi="宋体" w:eastAsia="宋体" w:cs="仿宋_GB2312"/>
          <w:bCs/>
          <w:color w:val="FF0000"/>
          <w:sz w:val="32"/>
          <w:szCs w:val="32"/>
        </w:rPr>
      </w:pPr>
      <w:r>
        <w:rPr>
          <w:rStyle w:val="22"/>
          <w:rFonts w:hint="eastAsia"/>
        </w:rPr>
        <w:t>第九条【举报处理】</w:t>
      </w:r>
      <w:r>
        <w:rPr>
          <w:rFonts w:hint="eastAsia" w:ascii="宋体" w:hAnsi="宋体" w:eastAsia="宋体" w:cs="仿宋_GB2312"/>
          <w:bCs/>
          <w:sz w:val="32"/>
          <w:szCs w:val="32"/>
        </w:rPr>
        <w:t>对举报案件的核实及处理遵循属地为主、分级负责、谁主管谁负责的原则，原则上由违法采砂、运砂行为发生地的区水行政主管部门承办</w:t>
      </w:r>
      <w:r>
        <w:rPr>
          <w:rFonts w:hint="eastAsia" w:ascii="宋体" w:hAnsi="宋体" w:eastAsia="宋体" w:cs="仿宋_GB2312"/>
          <w:bCs/>
          <w:color w:val="FF0000"/>
          <w:sz w:val="32"/>
          <w:szCs w:val="32"/>
        </w:rPr>
        <w:t>。</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在本市有重大影响、案情复杂或者跨区域的违法采砂、运砂案件由市水行政主管部门组织核实及处理。</w:t>
      </w:r>
    </w:p>
    <w:p>
      <w:pPr>
        <w:snapToGrid w:val="0"/>
        <w:spacing w:line="400" w:lineRule="exact"/>
        <w:ind w:firstLine="480"/>
        <w:rPr>
          <w:rFonts w:ascii="楷体" w:hAnsi="楷体" w:eastAsia="楷体" w:cs="仿宋_GB2312"/>
          <w:b/>
          <w:bCs/>
          <w:color w:val="FF0000"/>
        </w:rPr>
      </w:pPr>
    </w:p>
    <w:p>
      <w:pPr>
        <w:snapToGrid w:val="0"/>
        <w:spacing w:line="400" w:lineRule="exact"/>
        <w:ind w:firstLine="480"/>
        <w:rPr>
          <w:rFonts w:ascii="楷体" w:hAnsi="楷体" w:eastAsia="楷体" w:cs="仿宋_GB2312"/>
          <w:b/>
          <w:bCs/>
          <w:color w:val="FF0000"/>
        </w:rPr>
      </w:pPr>
    </w:p>
    <w:p>
      <w:pPr>
        <w:pStyle w:val="2"/>
      </w:pPr>
      <w:r>
        <w:rPr>
          <w:rFonts w:hint="eastAsia"/>
        </w:rPr>
        <w:t>第三章 奖励条件</w:t>
      </w:r>
    </w:p>
    <w:p>
      <w:pPr>
        <w:snapToGrid w:val="0"/>
        <w:spacing w:line="500" w:lineRule="exact"/>
        <w:ind w:firstLine="640"/>
        <w:rPr>
          <w:rFonts w:ascii="宋体" w:hAnsi="宋体" w:eastAsia="宋体" w:cs="仿宋_GB2312"/>
          <w:bCs/>
          <w:sz w:val="32"/>
          <w:szCs w:val="32"/>
        </w:rPr>
      </w:pPr>
      <w:r>
        <w:rPr>
          <w:rStyle w:val="22"/>
          <w:rFonts w:hint="eastAsia"/>
        </w:rPr>
        <w:t>第十条【奖励条件】</w:t>
      </w:r>
      <w:r>
        <w:rPr>
          <w:rFonts w:hint="eastAsia" w:ascii="宋体" w:hAnsi="宋体" w:eastAsia="宋体" w:cs="仿宋_GB2312"/>
          <w:bCs/>
          <w:sz w:val="32"/>
          <w:szCs w:val="32"/>
        </w:rPr>
        <w:t>举报属于有效举报，举报人按照本办法提交身份证明材料的，</w:t>
      </w:r>
      <w:r>
        <w:rPr>
          <w:rFonts w:hint="eastAsia" w:ascii="宋体" w:hAnsi="宋体" w:eastAsia="宋体" w:cs="仿宋_GB2312"/>
          <w:bCs/>
          <w:sz w:val="32"/>
          <w:szCs w:val="32"/>
          <w:lang w:eastAsia="zh-CN"/>
        </w:rPr>
        <w:t>由作出行政处罚决定的</w:t>
      </w:r>
      <w:r>
        <w:rPr>
          <w:rFonts w:hint="eastAsia" w:ascii="宋体" w:hAnsi="宋体" w:eastAsia="宋体" w:cs="仿宋_GB2312"/>
          <w:bCs/>
          <w:sz w:val="32"/>
          <w:szCs w:val="32"/>
        </w:rPr>
        <w:t>水行政主管部门给予举报人举报奖励。</w:t>
      </w:r>
    </w:p>
    <w:p>
      <w:pPr>
        <w:snapToGrid w:val="0"/>
        <w:spacing w:line="500" w:lineRule="exact"/>
        <w:ind w:firstLine="640"/>
        <w:rPr>
          <w:rFonts w:hint="eastAsia" w:ascii="宋体" w:hAnsi="宋体" w:eastAsia="宋体" w:cs="仿宋_GB2312"/>
          <w:bCs/>
          <w:sz w:val="32"/>
          <w:szCs w:val="32"/>
        </w:rPr>
      </w:pPr>
      <w:r>
        <w:rPr>
          <w:rFonts w:hint="eastAsia" w:ascii="宋体" w:hAnsi="宋体" w:eastAsia="宋体" w:cs="仿宋_GB2312"/>
          <w:bCs/>
          <w:sz w:val="32"/>
          <w:szCs w:val="32"/>
        </w:rPr>
        <w:t>举报存在无效举报情形的，不予奖励。</w:t>
      </w:r>
    </w:p>
    <w:p>
      <w:pPr>
        <w:snapToGrid w:val="0"/>
        <w:spacing w:line="500" w:lineRule="exact"/>
        <w:ind w:firstLine="640"/>
        <w:rPr>
          <w:rFonts w:ascii="宋体" w:hAnsi="宋体" w:eastAsia="宋体" w:cs="仿宋_GB2312"/>
          <w:b/>
          <w:bCs/>
          <w:sz w:val="32"/>
          <w:szCs w:val="32"/>
        </w:rPr>
      </w:pPr>
      <w:r>
        <w:rPr>
          <w:rStyle w:val="22"/>
          <w:rFonts w:hint="eastAsia"/>
        </w:rPr>
        <w:t>第十一条【有效举报】</w:t>
      </w:r>
      <w:r>
        <w:rPr>
          <w:rFonts w:hint="eastAsia" w:ascii="宋体" w:hAnsi="宋体" w:eastAsia="宋体" w:cs="仿宋_GB2312"/>
          <w:bCs/>
          <w:sz w:val="32"/>
          <w:szCs w:val="32"/>
        </w:rPr>
        <w:t>举报人的举报同时符合以下条件的，可认定为有效举报：</w:t>
      </w:r>
    </w:p>
    <w:p>
      <w:pPr>
        <w:snapToGrid w:val="0"/>
        <w:spacing w:line="500" w:lineRule="exact"/>
        <w:ind w:firstLine="640"/>
        <w:outlineLvl w:val="0"/>
        <w:rPr>
          <w:rFonts w:ascii="宋体" w:hAnsi="宋体" w:eastAsia="宋体" w:cs="仿宋_GB2312"/>
          <w:bCs/>
          <w:sz w:val="32"/>
          <w:szCs w:val="32"/>
        </w:rPr>
      </w:pPr>
      <w:r>
        <w:rPr>
          <w:rFonts w:hint="eastAsia" w:ascii="宋体" w:hAnsi="宋体" w:eastAsia="宋体" w:cs="仿宋_GB2312"/>
          <w:bCs/>
          <w:sz w:val="32"/>
          <w:szCs w:val="32"/>
        </w:rPr>
        <w:t>（一）有明确的举报对象和具体的举报事实；</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（二）举报内容事先未被水行政主管部门掌握；</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（三）举报的违法采砂、运砂行为经查证属实，由该水行政主管部门依法立案并作出行政</w:t>
      </w:r>
      <w:r>
        <w:rPr>
          <w:rFonts w:hint="eastAsia" w:ascii="宋体" w:hAnsi="宋体" w:eastAsia="宋体" w:cs="仿宋_GB2312"/>
          <w:bCs/>
          <w:sz w:val="32"/>
          <w:szCs w:val="32"/>
          <w:lang w:eastAsia="zh-CN"/>
        </w:rPr>
        <w:t>处罚</w:t>
      </w:r>
      <w:r>
        <w:rPr>
          <w:rFonts w:hint="eastAsia" w:ascii="宋体" w:hAnsi="宋体" w:eastAsia="宋体" w:cs="仿宋_GB2312"/>
          <w:bCs/>
          <w:sz w:val="32"/>
          <w:szCs w:val="32"/>
        </w:rPr>
        <w:t>决定的。</w:t>
      </w:r>
    </w:p>
    <w:p>
      <w:pPr>
        <w:snapToGrid w:val="0"/>
        <w:spacing w:line="500" w:lineRule="exact"/>
        <w:ind w:firstLine="640"/>
        <w:rPr>
          <w:rFonts w:ascii="宋体" w:hAnsi="宋体" w:eastAsia="宋体" w:cs="仿宋_GB2312"/>
          <w:sz w:val="32"/>
          <w:szCs w:val="32"/>
        </w:rPr>
      </w:pPr>
      <w:r>
        <w:rPr>
          <w:rStyle w:val="22"/>
          <w:rFonts w:hint="eastAsia"/>
        </w:rPr>
        <w:t>第十二条【无效举报】</w:t>
      </w:r>
      <w:r>
        <w:rPr>
          <w:rFonts w:hint="eastAsia" w:ascii="宋体" w:hAnsi="宋体" w:eastAsia="宋体" w:cs="仿宋_GB2312"/>
          <w:sz w:val="32"/>
          <w:szCs w:val="32"/>
        </w:rPr>
        <w:t>存在以下情形之一的，认定为无效举报：</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sz w:val="32"/>
          <w:szCs w:val="32"/>
        </w:rPr>
        <w:t>（一）举报人为</w:t>
      </w:r>
      <w:r>
        <w:rPr>
          <w:rFonts w:hint="eastAsia" w:ascii="宋体" w:hAnsi="宋体" w:eastAsia="宋体" w:cs="仿宋_GB2312"/>
          <w:bCs/>
          <w:sz w:val="32"/>
          <w:szCs w:val="32"/>
        </w:rPr>
        <w:t>水行政主管部门在职人员及其近亲属、或者本市国家工作人员的；</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（二）举报人借举报之名捏造事实、诬告陷害他人或者进行不正当竞争的；</w:t>
      </w:r>
    </w:p>
    <w:p>
      <w:pPr>
        <w:snapToGrid w:val="0"/>
        <w:spacing w:line="500" w:lineRule="exact"/>
        <w:ind w:firstLine="640"/>
        <w:rPr>
          <w:rFonts w:ascii="宋体" w:hAnsi="宋体" w:eastAsia="宋体" w:cs="仿宋_GB2312"/>
          <w:sz w:val="32"/>
          <w:szCs w:val="32"/>
        </w:rPr>
      </w:pPr>
      <w:r>
        <w:rPr>
          <w:rFonts w:hint="eastAsia" w:ascii="宋体" w:hAnsi="宋体" w:eastAsia="宋体" w:cs="仿宋_GB2312"/>
          <w:sz w:val="32"/>
          <w:szCs w:val="32"/>
        </w:rPr>
        <w:t>（三）其他不符合法律、法规、规章规定的奖励情形。</w:t>
      </w:r>
    </w:p>
    <w:p>
      <w:pPr>
        <w:snapToGrid w:val="0"/>
        <w:spacing w:line="500" w:lineRule="exact"/>
        <w:ind w:firstLine="640"/>
        <w:rPr>
          <w:rFonts w:ascii="宋体" w:hAnsi="宋体" w:eastAsia="宋体" w:cs="仿宋_GB2312"/>
          <w:bCs/>
          <w:sz w:val="32"/>
          <w:szCs w:val="32"/>
        </w:rPr>
      </w:pPr>
      <w:r>
        <w:rPr>
          <w:rStyle w:val="22"/>
          <w:rFonts w:hint="eastAsia"/>
        </w:rPr>
        <w:t>第十三条【奖励原则】</w:t>
      </w:r>
      <w:r>
        <w:rPr>
          <w:rFonts w:hint="eastAsia" w:ascii="宋体" w:hAnsi="宋体" w:eastAsia="宋体" w:cs="仿宋_GB2312"/>
          <w:bCs/>
          <w:sz w:val="32"/>
          <w:szCs w:val="32"/>
        </w:rPr>
        <w:t>举报奖励遵循以下原则：</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（一）举报奖励原则上限于实名举报。匿名举报的，举报人申请奖励时能够确定真实身份，并提供证据证明是举报人本人的，应当给予奖励；</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（二）同一违法采砂、运砂行为被两个以上举报人分别举报的，奖励最先举报人，但其他举报人提供的情况对处理违法、采砂行为有帮助的，可酌情给予奖励；</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（三）两个以上举报人联名举报同一违法行为的，按同一举报进行奖励，奖金由举报人自行协商分配；</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sz w:val="32"/>
          <w:szCs w:val="32"/>
        </w:rPr>
        <w:t>（四）</w:t>
      </w:r>
      <w:r>
        <w:rPr>
          <w:rFonts w:hint="eastAsia" w:ascii="宋体" w:hAnsi="宋体" w:eastAsia="宋体" w:cs="仿宋_GB2312"/>
          <w:bCs/>
          <w:sz w:val="32"/>
          <w:szCs w:val="32"/>
        </w:rPr>
        <w:t>对同一违法采砂运砂行为的举报不得重复奖励。</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违法采砂或者运砂行为被查处后，违法行为人再次违法采砂或者运砂的，举报人可继续举报，水行政主管部门应当将其作为新举报受理。</w:t>
      </w:r>
    </w:p>
    <w:p>
      <w:pPr>
        <w:snapToGrid w:val="0"/>
        <w:spacing w:line="500" w:lineRule="exact"/>
        <w:ind w:firstLine="640"/>
        <w:rPr>
          <w:rFonts w:ascii="宋体" w:hAnsi="宋体" w:eastAsia="宋体" w:cs="仿宋_GB2312"/>
          <w:bCs/>
          <w:color w:val="FF0000"/>
          <w:sz w:val="32"/>
          <w:szCs w:val="32"/>
        </w:rPr>
      </w:pPr>
      <w:r>
        <w:rPr>
          <w:rStyle w:val="22"/>
          <w:rFonts w:hint="eastAsia"/>
        </w:rPr>
        <w:t>第十四条【新闻媒体的举报奖励】</w:t>
      </w:r>
      <w:r>
        <w:rPr>
          <w:rFonts w:hint="eastAsia" w:ascii="宋体" w:hAnsi="宋体" w:eastAsia="宋体" w:cs="仿宋_GB2312"/>
          <w:bCs/>
          <w:sz w:val="32"/>
          <w:szCs w:val="32"/>
        </w:rPr>
        <w:t>新闻媒体在公开披露违法采砂、运砂行为前主动与水行政主管部门联系，提供违法线索或者协助调查处理，经查证属实的，按照本办法规定对新闻媒体给予荣誉奖励，对记者按照公民举报人予以奖励。</w:t>
      </w:r>
    </w:p>
    <w:p>
      <w:pPr>
        <w:snapToGrid w:val="0"/>
        <w:spacing w:line="400" w:lineRule="exact"/>
        <w:ind w:firstLine="0"/>
        <w:rPr>
          <w:rFonts w:ascii="楷体" w:hAnsi="楷体" w:eastAsia="楷体" w:cs="仿宋_GB2312"/>
          <w:bCs/>
          <w:color w:val="FF0000"/>
        </w:rPr>
      </w:pPr>
    </w:p>
    <w:p>
      <w:pPr>
        <w:snapToGrid w:val="0"/>
        <w:spacing w:line="400" w:lineRule="exact"/>
        <w:ind w:firstLine="0"/>
        <w:rPr>
          <w:rFonts w:ascii="楷体" w:hAnsi="楷体" w:eastAsia="楷体" w:cs="仿宋_GB2312"/>
          <w:bCs/>
          <w:color w:val="FF0000"/>
        </w:rPr>
      </w:pPr>
    </w:p>
    <w:p>
      <w:pPr>
        <w:pStyle w:val="2"/>
      </w:pPr>
      <w:r>
        <w:rPr>
          <w:rFonts w:hint="eastAsia"/>
        </w:rPr>
        <w:t>第四章  奖励标准</w:t>
      </w:r>
    </w:p>
    <w:p>
      <w:pPr>
        <w:snapToGrid w:val="0"/>
        <w:spacing w:line="500" w:lineRule="exact"/>
        <w:ind w:firstLine="640"/>
        <w:rPr>
          <w:rFonts w:ascii="宋体" w:hAnsi="宋体" w:eastAsia="宋体" w:cs="仿宋_GB2312"/>
          <w:bCs/>
          <w:sz w:val="32"/>
          <w:szCs w:val="32"/>
        </w:rPr>
      </w:pPr>
      <w:r>
        <w:rPr>
          <w:rStyle w:val="22"/>
          <w:rFonts w:hint="eastAsia"/>
        </w:rPr>
        <w:t>第十五条【奖励形式】</w:t>
      </w:r>
      <w:r>
        <w:rPr>
          <w:rFonts w:hint="eastAsia" w:ascii="宋体" w:hAnsi="宋体" w:eastAsia="宋体" w:cs="仿宋_GB2312"/>
          <w:bCs/>
          <w:sz w:val="32"/>
          <w:szCs w:val="32"/>
        </w:rPr>
        <w:t>举报人为公民的，给予奖金奖励。举报人为单位的，给予荣誉奖励。</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公民举报人主动提出荣誉奖励要求的，给予荣誉奖励。</w:t>
      </w:r>
    </w:p>
    <w:p>
      <w:pPr>
        <w:snapToGrid w:val="0"/>
        <w:spacing w:line="500" w:lineRule="exact"/>
        <w:ind w:firstLine="640"/>
        <w:rPr>
          <w:rFonts w:ascii="宋体" w:hAnsi="宋体" w:eastAsia="宋体" w:cs="仿宋_GB2312"/>
          <w:bCs/>
          <w:sz w:val="32"/>
          <w:szCs w:val="32"/>
        </w:rPr>
      </w:pPr>
      <w:r>
        <w:rPr>
          <w:rStyle w:val="22"/>
          <w:rFonts w:hint="eastAsia"/>
        </w:rPr>
        <w:t>第十六条【奖励等级】</w:t>
      </w:r>
      <w:r>
        <w:rPr>
          <w:rFonts w:hint="eastAsia" w:ascii="宋体" w:hAnsi="宋体" w:eastAsia="宋体" w:cs="仿宋_GB2312"/>
          <w:bCs/>
          <w:sz w:val="32"/>
          <w:szCs w:val="32"/>
        </w:rPr>
        <w:t>举报违法采砂、运砂行为的，按照举报内容完整程度及其与违法事实的相符程度，确定奖励等级：</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一级：准确提供发生时间、具体位置及船只情况等关键信息，协助查处工作，举报内容与违法事实完全相符。</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二级：提供发生时间、具体位置及船只情况中的部分关键信息，不直接协助查处工作，举报内容与违法事实相符。</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三级：提供违法事实或者线索，不能提供相关证据或者协助查处工作，举报内容与查办事实基本相符。</w:t>
      </w:r>
    </w:p>
    <w:p>
      <w:pPr>
        <w:snapToGrid w:val="0"/>
        <w:spacing w:line="500" w:lineRule="exact"/>
        <w:ind w:firstLine="640"/>
        <w:rPr>
          <w:rFonts w:ascii="宋体" w:hAnsi="宋体" w:eastAsia="宋体" w:cs="仿宋_GB2312"/>
          <w:bCs/>
          <w:sz w:val="32"/>
          <w:szCs w:val="32"/>
        </w:rPr>
      </w:pPr>
      <w:r>
        <w:rPr>
          <w:rStyle w:val="22"/>
          <w:rFonts w:hint="eastAsia"/>
        </w:rPr>
        <w:t>第十七条【奖励</w:t>
      </w:r>
      <w:r>
        <w:rPr>
          <w:rStyle w:val="22"/>
          <w:rFonts w:hint="eastAsia"/>
          <w:lang w:eastAsia="zh-CN"/>
        </w:rPr>
        <w:t>标准</w:t>
      </w:r>
      <w:r>
        <w:rPr>
          <w:rStyle w:val="22"/>
          <w:rFonts w:hint="eastAsia"/>
        </w:rPr>
        <w:t>】</w:t>
      </w:r>
      <w:r>
        <w:rPr>
          <w:rFonts w:hint="eastAsia" w:ascii="宋体" w:hAnsi="宋体" w:eastAsia="宋体" w:cs="仿宋_GB2312"/>
          <w:b/>
          <w:bCs/>
          <w:sz w:val="32"/>
          <w:szCs w:val="32"/>
          <w:lang w:val="en-US" w:eastAsia="zh-CN"/>
        </w:rPr>
        <w:t xml:space="preserve"> </w:t>
      </w:r>
      <w:r>
        <w:rPr>
          <w:rFonts w:hint="eastAsia" w:ascii="宋体" w:hAnsi="宋体" w:eastAsia="宋体" w:cs="仿宋_GB2312"/>
          <w:bCs/>
          <w:sz w:val="32"/>
          <w:szCs w:val="32"/>
        </w:rPr>
        <w:t>对举报人的奖金奖励，按照以下标准执行：</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（一）水行政主管部门依照《广东省河道采砂管理条例》第二十六条、第二十七条、第二十八条规定</w:t>
      </w:r>
      <w:r>
        <w:rPr>
          <w:rFonts w:hint="eastAsia" w:ascii="宋体" w:hAnsi="宋体" w:eastAsia="宋体" w:cs="仿宋_GB2312"/>
          <w:bCs/>
          <w:sz w:val="32"/>
          <w:szCs w:val="32"/>
          <w:lang w:eastAsia="zh-CN"/>
        </w:rPr>
        <w:t>，</w:t>
      </w:r>
      <w:r>
        <w:rPr>
          <w:rFonts w:hint="eastAsia" w:ascii="宋体" w:hAnsi="宋体" w:eastAsia="宋体" w:cs="仿宋_GB2312"/>
          <w:bCs/>
          <w:sz w:val="32"/>
          <w:szCs w:val="32"/>
        </w:rPr>
        <w:t>对举报查获的违法采砂行为人、违法运砂行为人处以罚款</w:t>
      </w:r>
      <w:r>
        <w:rPr>
          <w:rFonts w:hint="eastAsia" w:ascii="宋体" w:hAnsi="宋体" w:eastAsia="宋体" w:cs="仿宋_GB2312"/>
          <w:bCs/>
          <w:sz w:val="32"/>
          <w:szCs w:val="32"/>
          <w:lang w:eastAsia="zh-CN"/>
        </w:rPr>
        <w:t>类行政</w:t>
      </w:r>
      <w:r>
        <w:rPr>
          <w:rFonts w:hint="eastAsia" w:ascii="宋体" w:hAnsi="宋体" w:eastAsia="宋体" w:cs="仿宋_GB2312"/>
          <w:bCs/>
          <w:sz w:val="32"/>
          <w:szCs w:val="32"/>
        </w:rPr>
        <w:t>处罚的，按照核定的举报人奖励等级</w:t>
      </w:r>
      <w:r>
        <w:rPr>
          <w:rFonts w:hint="eastAsia" w:ascii="宋体" w:hAnsi="宋体" w:eastAsia="宋体" w:cs="仿宋_GB2312"/>
          <w:bCs/>
          <w:sz w:val="32"/>
          <w:szCs w:val="32"/>
          <w:lang w:eastAsia="zh-CN"/>
        </w:rPr>
        <w:t>（从一级到三级），</w:t>
      </w:r>
      <w:r>
        <w:rPr>
          <w:rFonts w:hint="eastAsia" w:ascii="宋体" w:hAnsi="宋体" w:eastAsia="宋体" w:cs="仿宋_GB2312"/>
          <w:bCs/>
          <w:sz w:val="32"/>
          <w:szCs w:val="32"/>
        </w:rPr>
        <w:t>分别给予罚款</w:t>
      </w:r>
      <w:r>
        <w:rPr>
          <w:rFonts w:hint="eastAsia" w:ascii="宋体" w:hAnsi="宋体" w:eastAsia="宋体" w:cs="仿宋_GB2312"/>
          <w:bCs/>
          <w:sz w:val="32"/>
          <w:szCs w:val="32"/>
          <w:lang w:eastAsia="zh-CN"/>
        </w:rPr>
        <w:t>数额</w:t>
      </w:r>
      <w:r>
        <w:rPr>
          <w:rFonts w:hint="eastAsia" w:ascii="宋体" w:hAnsi="宋体" w:eastAsia="宋体" w:cs="仿宋_GB2312"/>
          <w:bCs/>
          <w:sz w:val="32"/>
          <w:szCs w:val="32"/>
          <w:lang w:val="en-US" w:eastAsia="zh-CN"/>
        </w:rPr>
        <w:t>10</w:t>
      </w:r>
      <w:r>
        <w:rPr>
          <w:rFonts w:hint="eastAsia" w:ascii="宋体" w:hAnsi="宋体" w:eastAsia="宋体" w:cs="仿宋_GB2312"/>
          <w:bCs/>
          <w:sz w:val="32"/>
          <w:szCs w:val="32"/>
        </w:rPr>
        <w:t>%、</w:t>
      </w:r>
      <w:r>
        <w:rPr>
          <w:rFonts w:hint="eastAsia" w:ascii="宋体" w:hAnsi="宋体" w:eastAsia="宋体" w:cs="仿宋_GB2312"/>
          <w:bCs/>
          <w:sz w:val="32"/>
          <w:szCs w:val="32"/>
          <w:lang w:val="en-US" w:eastAsia="zh-CN"/>
        </w:rPr>
        <w:t>8</w:t>
      </w:r>
      <w:r>
        <w:rPr>
          <w:rFonts w:hint="eastAsia" w:ascii="宋体" w:hAnsi="宋体" w:eastAsia="宋体" w:cs="仿宋_GB2312"/>
          <w:bCs/>
          <w:sz w:val="32"/>
          <w:szCs w:val="32"/>
        </w:rPr>
        <w:t>%、</w:t>
      </w:r>
      <w:r>
        <w:rPr>
          <w:rFonts w:hint="eastAsia" w:ascii="宋体" w:hAnsi="宋体" w:eastAsia="宋体" w:cs="仿宋_GB2312"/>
          <w:bCs/>
          <w:sz w:val="32"/>
          <w:szCs w:val="32"/>
          <w:lang w:val="en-US" w:eastAsia="zh-CN"/>
        </w:rPr>
        <w:t>6</w:t>
      </w:r>
      <w:r>
        <w:rPr>
          <w:rFonts w:hint="eastAsia" w:ascii="宋体" w:hAnsi="宋体" w:eastAsia="宋体" w:cs="仿宋_GB2312"/>
          <w:bCs/>
          <w:sz w:val="32"/>
          <w:szCs w:val="32"/>
        </w:rPr>
        <w:t>%的奖励</w:t>
      </w:r>
      <w:r>
        <w:rPr>
          <w:rFonts w:hint="eastAsia" w:ascii="宋体" w:hAnsi="宋体" w:eastAsia="宋体" w:cs="仿宋_GB2312"/>
          <w:bCs/>
          <w:sz w:val="32"/>
          <w:szCs w:val="32"/>
          <w:lang w:eastAsia="zh-CN"/>
        </w:rPr>
        <w:t>，奖励总额以</w:t>
      </w:r>
      <w:r>
        <w:rPr>
          <w:rFonts w:hint="eastAsia" w:ascii="宋体" w:hAnsi="宋体" w:eastAsia="宋体" w:cs="仿宋_GB2312"/>
          <w:bCs/>
          <w:sz w:val="32"/>
          <w:szCs w:val="32"/>
          <w:lang w:val="en-US" w:eastAsia="zh-CN"/>
        </w:rPr>
        <w:t>10万元为限</w:t>
      </w:r>
      <w:r>
        <w:rPr>
          <w:rFonts w:hint="eastAsia" w:ascii="宋体" w:hAnsi="宋体" w:eastAsia="宋体" w:cs="仿宋_GB2312"/>
          <w:bCs/>
          <w:sz w:val="32"/>
          <w:szCs w:val="32"/>
        </w:rPr>
        <w:t>；</w:t>
      </w:r>
      <w:r>
        <w:rPr>
          <w:rFonts w:ascii="宋体" w:hAnsi="宋体" w:eastAsia="宋体" w:cs="仿宋_GB2312"/>
          <w:bCs/>
          <w:sz w:val="32"/>
          <w:szCs w:val="32"/>
        </w:rPr>
        <w:t xml:space="preserve"> </w:t>
      </w:r>
    </w:p>
    <w:p>
      <w:pPr>
        <w:snapToGrid w:val="0"/>
        <w:spacing w:line="500" w:lineRule="exact"/>
        <w:ind w:firstLine="641"/>
        <w:rPr>
          <w:rFonts w:ascii="宋体" w:hAnsi="宋体" w:eastAsia="宋体" w:cs="仿宋_GB2312"/>
          <w:bCs/>
          <w:sz w:val="32"/>
          <w:szCs w:val="32"/>
        </w:rPr>
      </w:pPr>
      <w:r>
        <w:rPr>
          <w:rFonts w:hint="eastAsia" w:ascii="宋体" w:hAnsi="宋体" w:eastAsia="宋体" w:cs="仿宋_GB2312"/>
          <w:bCs/>
          <w:sz w:val="32"/>
          <w:szCs w:val="32"/>
        </w:rPr>
        <w:t>（二）举报查获的违法采砂、运砂行为情节</w:t>
      </w:r>
      <w:r>
        <w:rPr>
          <w:rFonts w:hint="eastAsia" w:ascii="宋体" w:hAnsi="宋体" w:eastAsia="宋体" w:cs="仿宋_GB2312"/>
          <w:bCs/>
          <w:sz w:val="32"/>
          <w:szCs w:val="32"/>
          <w:lang w:eastAsia="zh-CN"/>
        </w:rPr>
        <w:t>轻微</w:t>
      </w:r>
      <w:r>
        <w:rPr>
          <w:rFonts w:hint="eastAsia" w:ascii="宋体" w:hAnsi="宋体" w:eastAsia="宋体" w:cs="仿宋_GB2312"/>
          <w:bCs/>
          <w:sz w:val="32"/>
          <w:szCs w:val="32"/>
        </w:rPr>
        <w:t>，水行政主管部门未对违法行为人处以罚款</w:t>
      </w:r>
      <w:r>
        <w:rPr>
          <w:rFonts w:hint="eastAsia" w:ascii="宋体" w:hAnsi="宋体" w:eastAsia="宋体" w:cs="仿宋_GB2312"/>
          <w:bCs/>
          <w:sz w:val="32"/>
          <w:szCs w:val="32"/>
          <w:lang w:eastAsia="zh-CN"/>
        </w:rPr>
        <w:t>类行政</w:t>
      </w:r>
      <w:r>
        <w:rPr>
          <w:rFonts w:hint="eastAsia" w:ascii="宋体" w:hAnsi="宋体" w:eastAsia="宋体" w:cs="仿宋_GB2312"/>
          <w:bCs/>
          <w:sz w:val="32"/>
          <w:szCs w:val="32"/>
        </w:rPr>
        <w:t>处罚的，根据奖励等级</w:t>
      </w:r>
      <w:r>
        <w:rPr>
          <w:rFonts w:hint="eastAsia" w:ascii="宋体" w:hAnsi="宋体" w:eastAsia="宋体" w:cs="仿宋_GB2312"/>
          <w:bCs/>
          <w:sz w:val="32"/>
          <w:szCs w:val="32"/>
          <w:lang w:eastAsia="zh-CN"/>
        </w:rPr>
        <w:t>（从一级到三级）</w:t>
      </w:r>
      <w:r>
        <w:rPr>
          <w:rFonts w:hint="eastAsia" w:ascii="宋体" w:hAnsi="宋体" w:eastAsia="宋体" w:cs="仿宋_GB2312"/>
          <w:bCs/>
          <w:sz w:val="32"/>
          <w:szCs w:val="32"/>
        </w:rPr>
        <w:t>分别给予举报人</w:t>
      </w:r>
      <w:r>
        <w:rPr>
          <w:rFonts w:hint="eastAsia" w:ascii="宋体" w:hAnsi="宋体" w:eastAsia="宋体" w:cs="仿宋_GB2312"/>
          <w:bCs/>
          <w:sz w:val="32"/>
          <w:szCs w:val="32"/>
          <w:lang w:val="en-US" w:eastAsia="zh-CN"/>
        </w:rPr>
        <w:t>1000</w:t>
      </w:r>
      <w:r>
        <w:rPr>
          <w:rFonts w:hint="eastAsia" w:ascii="宋体" w:hAnsi="宋体" w:eastAsia="宋体" w:cs="仿宋_GB2312"/>
          <w:bCs/>
          <w:sz w:val="32"/>
          <w:szCs w:val="32"/>
        </w:rPr>
        <w:t>元、</w:t>
      </w:r>
      <w:r>
        <w:rPr>
          <w:rFonts w:hint="eastAsia" w:ascii="宋体" w:hAnsi="宋体" w:eastAsia="宋体" w:cs="仿宋_GB2312"/>
          <w:bCs/>
          <w:sz w:val="32"/>
          <w:szCs w:val="32"/>
          <w:lang w:val="en-US" w:eastAsia="zh-CN"/>
        </w:rPr>
        <w:t>800</w:t>
      </w:r>
      <w:r>
        <w:rPr>
          <w:rFonts w:hint="eastAsia" w:ascii="宋体" w:hAnsi="宋体" w:eastAsia="宋体" w:cs="仿宋_GB2312"/>
          <w:bCs/>
          <w:sz w:val="32"/>
          <w:szCs w:val="32"/>
        </w:rPr>
        <w:t>元、</w:t>
      </w:r>
      <w:r>
        <w:rPr>
          <w:rFonts w:hint="eastAsia" w:ascii="宋体" w:hAnsi="宋体" w:eastAsia="宋体" w:cs="仿宋_GB2312"/>
          <w:bCs/>
          <w:sz w:val="32"/>
          <w:szCs w:val="32"/>
          <w:lang w:val="en-US" w:eastAsia="zh-CN"/>
        </w:rPr>
        <w:t>500</w:t>
      </w:r>
      <w:r>
        <w:rPr>
          <w:rFonts w:hint="eastAsia" w:ascii="宋体" w:hAnsi="宋体" w:eastAsia="宋体" w:cs="仿宋_GB2312"/>
          <w:bCs/>
          <w:sz w:val="32"/>
          <w:szCs w:val="32"/>
        </w:rPr>
        <w:t>元的奖励</w:t>
      </w:r>
      <w:r>
        <w:rPr>
          <w:rFonts w:hint="eastAsia" w:ascii="宋体" w:hAnsi="宋体" w:eastAsia="宋体" w:cs="仿宋_GB2312"/>
          <w:bCs/>
          <w:sz w:val="32"/>
          <w:szCs w:val="32"/>
          <w:lang w:eastAsia="zh-CN"/>
        </w:rPr>
        <w:t>。</w:t>
      </w:r>
    </w:p>
    <w:p>
      <w:pPr>
        <w:snapToGrid w:val="0"/>
        <w:spacing w:line="500" w:lineRule="exact"/>
        <w:ind w:firstLine="641"/>
        <w:outlineLvl w:val="0"/>
        <w:rPr>
          <w:rFonts w:ascii="宋体" w:hAnsi="宋体" w:eastAsia="宋体" w:cs="仿宋_GB2312"/>
          <w:bCs/>
          <w:sz w:val="32"/>
          <w:szCs w:val="32"/>
        </w:rPr>
      </w:pPr>
      <w:r>
        <w:rPr>
          <w:rFonts w:hint="eastAsia" w:ascii="宋体" w:hAnsi="宋体" w:eastAsia="宋体" w:cs="仿宋_GB2312"/>
          <w:bCs/>
          <w:sz w:val="32"/>
          <w:szCs w:val="32"/>
          <w:lang w:eastAsia="zh-CN"/>
        </w:rPr>
        <w:t>违法行为涉嫌犯罪，移送司法机关后已追究违法行为人的刑事责任，不再追究行政责任的，由向公安机关移送举报案件的水行政主管部门给予举报人</w:t>
      </w:r>
      <w:r>
        <w:rPr>
          <w:rFonts w:hint="eastAsia" w:ascii="宋体" w:hAnsi="宋体" w:eastAsia="宋体" w:cs="仿宋_GB2312"/>
          <w:bCs/>
          <w:sz w:val="32"/>
          <w:szCs w:val="32"/>
          <w:lang w:val="en-US" w:eastAsia="zh-CN"/>
        </w:rPr>
        <w:t>2万元的奖励。</w:t>
      </w:r>
    </w:p>
    <w:p>
      <w:pPr>
        <w:snapToGrid w:val="0"/>
        <w:spacing w:line="500" w:lineRule="exact"/>
        <w:ind w:firstLine="0"/>
        <w:jc w:val="both"/>
        <w:rPr>
          <w:rFonts w:ascii="宋体" w:hAnsi="宋体" w:eastAsia="宋体" w:cs="仿宋_GB2312"/>
          <w:bCs/>
          <w:sz w:val="32"/>
          <w:szCs w:val="32"/>
        </w:rPr>
      </w:pPr>
    </w:p>
    <w:p>
      <w:pPr>
        <w:snapToGrid w:val="0"/>
        <w:spacing w:line="500" w:lineRule="exact"/>
        <w:ind w:firstLine="0"/>
        <w:jc w:val="both"/>
        <w:rPr>
          <w:rFonts w:ascii="宋体" w:hAnsi="宋体" w:eastAsia="宋体" w:cs="仿宋_GB2312"/>
          <w:bCs/>
          <w:sz w:val="32"/>
          <w:szCs w:val="32"/>
        </w:rPr>
      </w:pPr>
    </w:p>
    <w:p>
      <w:pPr>
        <w:pStyle w:val="2"/>
      </w:pPr>
      <w:r>
        <w:rPr>
          <w:rFonts w:hint="eastAsia"/>
        </w:rPr>
        <w:t>第五章  奖励程序</w:t>
      </w:r>
    </w:p>
    <w:p>
      <w:pPr>
        <w:snapToGrid w:val="0"/>
        <w:spacing w:line="500" w:lineRule="exact"/>
        <w:ind w:firstLine="641"/>
        <w:rPr>
          <w:rFonts w:hint="eastAsia" w:ascii="宋体" w:hAnsi="宋体" w:eastAsia="宋体" w:cs="仿宋_GB2312"/>
          <w:bCs/>
          <w:sz w:val="32"/>
          <w:szCs w:val="32"/>
        </w:rPr>
      </w:pPr>
      <w:r>
        <w:rPr>
          <w:rStyle w:val="22"/>
          <w:rFonts w:hint="eastAsia"/>
        </w:rPr>
        <w:t>第十八条【奖励核算和通知】</w:t>
      </w:r>
      <w:r>
        <w:rPr>
          <w:rFonts w:hint="eastAsia" w:ascii="宋体" w:hAnsi="宋体" w:eastAsia="宋体" w:cs="仿宋_GB2312"/>
          <w:bCs/>
          <w:sz w:val="32"/>
          <w:szCs w:val="32"/>
        </w:rPr>
        <w:t>有奖举报中心应当在水行政主管部门作出罚款</w:t>
      </w:r>
      <w:r>
        <w:rPr>
          <w:rFonts w:hint="eastAsia" w:ascii="宋体" w:hAnsi="宋体" w:eastAsia="宋体" w:cs="仿宋_GB2312"/>
          <w:bCs/>
          <w:sz w:val="32"/>
          <w:szCs w:val="32"/>
          <w:lang w:eastAsia="zh-CN"/>
        </w:rPr>
        <w:t>类</w:t>
      </w:r>
      <w:r>
        <w:rPr>
          <w:rFonts w:hint="eastAsia" w:ascii="宋体" w:hAnsi="宋体" w:eastAsia="宋体" w:cs="仿宋_GB2312"/>
          <w:bCs/>
          <w:sz w:val="32"/>
          <w:szCs w:val="32"/>
        </w:rPr>
        <w:t>行政处罚决定</w:t>
      </w:r>
      <w:r>
        <w:rPr>
          <w:rFonts w:hint="eastAsia" w:ascii="宋体" w:hAnsi="宋体" w:eastAsia="宋体" w:cs="仿宋_GB2312"/>
          <w:bCs/>
          <w:sz w:val="32"/>
          <w:szCs w:val="32"/>
          <w:lang w:eastAsia="zh-CN"/>
        </w:rPr>
        <w:t>，</w:t>
      </w:r>
      <w:r>
        <w:rPr>
          <w:rFonts w:hint="eastAsia" w:ascii="宋体" w:hAnsi="宋体" w:eastAsia="宋体" w:cs="仿宋_GB2312"/>
          <w:bCs/>
          <w:sz w:val="32"/>
          <w:szCs w:val="32"/>
        </w:rPr>
        <w:t>或者未</w:t>
      </w:r>
      <w:r>
        <w:rPr>
          <w:rFonts w:hint="eastAsia" w:ascii="宋体" w:hAnsi="宋体" w:eastAsia="宋体" w:cs="仿宋_GB2312"/>
          <w:bCs/>
          <w:sz w:val="32"/>
          <w:szCs w:val="32"/>
          <w:lang w:eastAsia="zh-CN"/>
        </w:rPr>
        <w:t>作出</w:t>
      </w:r>
      <w:r>
        <w:rPr>
          <w:rFonts w:hint="eastAsia" w:ascii="宋体" w:hAnsi="宋体" w:eastAsia="宋体" w:cs="仿宋_GB2312"/>
          <w:bCs/>
          <w:sz w:val="32"/>
          <w:szCs w:val="32"/>
        </w:rPr>
        <w:t>罚款</w:t>
      </w:r>
      <w:r>
        <w:rPr>
          <w:rFonts w:hint="eastAsia" w:ascii="宋体" w:hAnsi="宋体" w:eastAsia="宋体" w:cs="仿宋_GB2312"/>
          <w:bCs/>
          <w:sz w:val="32"/>
          <w:szCs w:val="32"/>
          <w:lang w:eastAsia="zh-CN"/>
        </w:rPr>
        <w:t>类行政处罚决定</w:t>
      </w:r>
      <w:r>
        <w:rPr>
          <w:rFonts w:hint="eastAsia" w:ascii="宋体" w:hAnsi="宋体" w:eastAsia="宋体" w:cs="仿宋_GB2312"/>
          <w:bCs/>
          <w:sz w:val="32"/>
          <w:szCs w:val="32"/>
        </w:rPr>
        <w:t>的案件结案后15个工作日内，对符合奖励条件的举报人进行认定，核定其奖励金额，并通知举报人提交身份证明材料以领取举报奖励。</w:t>
      </w:r>
    </w:p>
    <w:p>
      <w:pPr>
        <w:snapToGrid w:val="0"/>
        <w:spacing w:line="500" w:lineRule="exact"/>
        <w:ind w:firstLine="641"/>
        <w:rPr>
          <w:rFonts w:hint="eastAsia" w:ascii="宋体" w:hAnsi="宋体" w:eastAsia="宋体" w:cs="仿宋_GB2312"/>
          <w:bCs/>
          <w:sz w:val="32"/>
          <w:szCs w:val="32"/>
        </w:rPr>
      </w:pPr>
      <w:r>
        <w:rPr>
          <w:rFonts w:hint="eastAsia" w:ascii="宋体" w:hAnsi="宋体" w:eastAsia="宋体" w:cs="仿宋_GB2312"/>
          <w:bCs/>
          <w:sz w:val="32"/>
          <w:szCs w:val="32"/>
        </w:rPr>
        <w:t>违法行为涉嫌犯罪，移送司法机关后已追究违法行为人的刑事责任，不再追究行政责任的，</w:t>
      </w:r>
      <w:r>
        <w:rPr>
          <w:rFonts w:hint="eastAsia" w:ascii="宋体" w:hAnsi="宋体" w:eastAsia="宋体" w:cs="仿宋_GB2312"/>
          <w:bCs/>
          <w:sz w:val="32"/>
          <w:szCs w:val="32"/>
          <w:lang w:eastAsia="zh-CN"/>
        </w:rPr>
        <w:t>有奖举报中心应当在收到刑事判决之日起</w:t>
      </w:r>
      <w:r>
        <w:rPr>
          <w:rFonts w:hint="eastAsia" w:ascii="宋体" w:hAnsi="宋体" w:eastAsia="宋体" w:cs="仿宋_GB2312"/>
          <w:bCs/>
          <w:sz w:val="32"/>
          <w:szCs w:val="32"/>
          <w:lang w:val="en-US" w:eastAsia="zh-CN"/>
        </w:rPr>
        <w:t>15个工作日</w:t>
      </w:r>
      <w:r>
        <w:rPr>
          <w:rFonts w:hint="eastAsia" w:ascii="宋体" w:hAnsi="宋体" w:eastAsia="宋体" w:cs="仿宋_GB2312"/>
          <w:bCs/>
          <w:sz w:val="32"/>
          <w:szCs w:val="32"/>
        </w:rPr>
        <w:t>内，对符合奖励条件的举报人进行认定，并通知举报人提交身份证明材料以领取举报奖励。</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
          <w:bCs/>
          <w:sz w:val="32"/>
          <w:szCs w:val="32"/>
        </w:rPr>
        <w:t>第十九条</w:t>
      </w:r>
      <w:r>
        <w:rPr>
          <w:rFonts w:hint="eastAsia" w:ascii="宋体" w:hAnsi="宋体" w:eastAsia="宋体" w:cs="仿宋_GB2312"/>
          <w:b/>
          <w:sz w:val="32"/>
          <w:szCs w:val="32"/>
        </w:rPr>
        <w:t>【身份核对】</w:t>
      </w:r>
      <w:r>
        <w:rPr>
          <w:rFonts w:hint="eastAsia" w:ascii="宋体" w:hAnsi="宋体" w:eastAsia="宋体" w:cs="仿宋_GB2312"/>
          <w:bCs/>
          <w:sz w:val="32"/>
          <w:szCs w:val="32"/>
        </w:rPr>
        <w:t>举报人应当在收到或者应当收到举报奖励领取通知之日起15个工作日内</w:t>
      </w:r>
      <w:r>
        <w:rPr>
          <w:rFonts w:hint="eastAsia" w:ascii="宋体" w:hAnsi="宋体" w:eastAsia="宋体" w:cs="仿宋_GB2312"/>
          <w:bCs/>
          <w:sz w:val="32"/>
          <w:szCs w:val="32"/>
          <w:lang w:eastAsia="zh-CN"/>
        </w:rPr>
        <w:t>持</w:t>
      </w:r>
      <w:r>
        <w:rPr>
          <w:rFonts w:hint="eastAsia" w:ascii="宋体" w:hAnsi="宋体" w:eastAsia="宋体" w:cs="仿宋_GB2312"/>
          <w:bCs/>
          <w:sz w:val="32"/>
          <w:szCs w:val="32"/>
        </w:rPr>
        <w:t>本人的有效身份证明证件(</w:t>
      </w:r>
      <w:r>
        <w:rPr>
          <w:rFonts w:hint="eastAsia" w:ascii="宋体" w:hAnsi="宋体" w:eastAsia="宋体" w:cs="仿宋_GB2312"/>
          <w:bCs/>
          <w:sz w:val="32"/>
          <w:szCs w:val="32"/>
          <w:lang w:eastAsia="zh-CN"/>
        </w:rPr>
        <w:t>可选择</w:t>
      </w:r>
      <w:r>
        <w:rPr>
          <w:rFonts w:hint="eastAsia" w:ascii="宋体" w:hAnsi="宋体" w:eastAsia="宋体" w:cs="仿宋_GB2312"/>
          <w:bCs/>
          <w:sz w:val="32"/>
          <w:szCs w:val="32"/>
        </w:rPr>
        <w:t>身份证、居住证、驾驶证或</w:t>
      </w:r>
      <w:r>
        <w:rPr>
          <w:rFonts w:hint="eastAsia" w:ascii="宋体" w:hAnsi="宋体" w:eastAsia="宋体" w:cs="仿宋_GB2312"/>
          <w:bCs/>
          <w:sz w:val="32"/>
          <w:szCs w:val="32"/>
          <w:lang w:eastAsia="zh-CN"/>
        </w:rPr>
        <w:t>者</w:t>
      </w:r>
      <w:r>
        <w:rPr>
          <w:rFonts w:hint="eastAsia" w:ascii="宋体" w:hAnsi="宋体" w:eastAsia="宋体" w:cs="仿宋_GB2312"/>
          <w:bCs/>
          <w:sz w:val="32"/>
          <w:szCs w:val="32"/>
        </w:rPr>
        <w:t>护照)</w:t>
      </w:r>
      <w:r>
        <w:rPr>
          <w:rFonts w:hint="eastAsia" w:ascii="宋体" w:hAnsi="宋体" w:eastAsia="宋体" w:cs="仿宋_GB2312"/>
          <w:bCs/>
          <w:sz w:val="32"/>
          <w:szCs w:val="32"/>
          <w:lang w:eastAsia="zh-CN"/>
        </w:rPr>
        <w:t>，向有奖举报中心提交</w:t>
      </w:r>
      <w:r>
        <w:rPr>
          <w:rFonts w:hint="eastAsia" w:ascii="宋体" w:hAnsi="宋体" w:eastAsia="宋体" w:cs="仿宋_GB2312"/>
          <w:bCs/>
          <w:sz w:val="32"/>
          <w:szCs w:val="32"/>
        </w:rPr>
        <w:t>身份证明证件</w:t>
      </w:r>
      <w:r>
        <w:rPr>
          <w:rFonts w:hint="eastAsia" w:ascii="宋体" w:hAnsi="宋体" w:eastAsia="宋体" w:cs="仿宋_GB2312"/>
          <w:bCs/>
          <w:sz w:val="32"/>
          <w:szCs w:val="32"/>
          <w:lang w:eastAsia="zh-CN"/>
        </w:rPr>
        <w:t>复印件和</w:t>
      </w:r>
      <w:r>
        <w:rPr>
          <w:rFonts w:hint="eastAsia" w:ascii="宋体" w:hAnsi="宋体" w:eastAsia="宋体" w:cs="仿宋_GB2312"/>
          <w:bCs/>
          <w:sz w:val="32"/>
          <w:szCs w:val="32"/>
        </w:rPr>
        <w:t>收取奖励款项的银行卡</w:t>
      </w:r>
      <w:r>
        <w:rPr>
          <w:rFonts w:hint="eastAsia" w:ascii="宋体" w:hAnsi="宋体" w:eastAsia="宋体" w:cs="仿宋_GB2312"/>
          <w:bCs/>
          <w:sz w:val="32"/>
          <w:szCs w:val="32"/>
          <w:lang w:eastAsia="zh-CN"/>
        </w:rPr>
        <w:t>复印件各一份</w:t>
      </w:r>
      <w:r>
        <w:rPr>
          <w:rFonts w:hint="eastAsia" w:ascii="宋体" w:hAnsi="宋体" w:eastAsia="宋体" w:cs="仿宋_GB2312"/>
          <w:bCs/>
          <w:sz w:val="32"/>
          <w:szCs w:val="32"/>
        </w:rPr>
        <w:t>。匿名举报的，举报人还应当提供证据证明是举报人本人。</w:t>
      </w:r>
    </w:p>
    <w:p>
      <w:pPr>
        <w:snapToGrid w:val="0"/>
        <w:spacing w:line="500" w:lineRule="exact"/>
        <w:ind w:firstLine="640"/>
        <w:rPr>
          <w:rFonts w:hint="eastAsia" w:ascii="宋体" w:hAnsi="宋体" w:eastAsia="宋体" w:cs="仿宋_GB2312"/>
          <w:bCs/>
          <w:sz w:val="32"/>
          <w:szCs w:val="32"/>
        </w:rPr>
      </w:pPr>
      <w:r>
        <w:rPr>
          <w:rFonts w:hint="eastAsia" w:ascii="宋体" w:hAnsi="宋体" w:eastAsia="宋体" w:cs="仿宋_GB2312"/>
          <w:bCs/>
          <w:sz w:val="32"/>
          <w:szCs w:val="32"/>
        </w:rPr>
        <w:t>举报人无正当理由逾期未提交身份证明材料，或者提交的材料不符合要求</w:t>
      </w:r>
      <w:r>
        <w:rPr>
          <w:rFonts w:hint="eastAsia" w:ascii="宋体" w:hAnsi="宋体" w:eastAsia="宋体" w:cs="仿宋_GB2312"/>
          <w:bCs/>
          <w:sz w:val="32"/>
          <w:szCs w:val="32"/>
          <w:lang w:eastAsia="zh-CN"/>
        </w:rPr>
        <w:t>而</w:t>
      </w:r>
      <w:r>
        <w:rPr>
          <w:rFonts w:hint="eastAsia" w:ascii="宋体" w:hAnsi="宋体" w:eastAsia="宋体" w:cs="仿宋_GB2312"/>
          <w:bCs/>
          <w:sz w:val="32"/>
          <w:szCs w:val="32"/>
        </w:rPr>
        <w:t>逾期未补交的，视为放弃举报奖励。</w:t>
      </w:r>
    </w:p>
    <w:p>
      <w:pPr>
        <w:snapToGrid w:val="0"/>
        <w:spacing w:line="500" w:lineRule="exact"/>
        <w:ind w:firstLine="640"/>
        <w:rPr>
          <w:rFonts w:ascii="宋体" w:hAnsi="宋体" w:eastAsia="宋体" w:cs="仿宋_GB2312"/>
          <w:bCs/>
          <w:sz w:val="32"/>
          <w:szCs w:val="32"/>
        </w:rPr>
      </w:pPr>
      <w:r>
        <w:rPr>
          <w:rStyle w:val="22"/>
          <w:rFonts w:hint="eastAsia"/>
        </w:rPr>
        <w:t>第二十条 【奖励发放】</w:t>
      </w:r>
      <w:r>
        <w:rPr>
          <w:rFonts w:hint="eastAsia" w:ascii="宋体" w:hAnsi="宋体" w:eastAsia="宋体" w:cs="仿宋_GB2312"/>
          <w:sz w:val="32"/>
          <w:szCs w:val="32"/>
        </w:rPr>
        <w:t>有奖举报中心</w:t>
      </w:r>
      <w:r>
        <w:rPr>
          <w:rFonts w:hint="eastAsia" w:ascii="宋体" w:hAnsi="宋体" w:eastAsia="宋体" w:cs="仿宋_GB2312"/>
          <w:bCs/>
          <w:sz w:val="32"/>
          <w:szCs w:val="32"/>
        </w:rPr>
        <w:t>收到举报人提交的身份证明材料后，原则上应当当场核实举报人的身份。无法当场核实的，应当在10个工作日内予以核实。</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核实无误的，</w:t>
      </w:r>
      <w:r>
        <w:rPr>
          <w:rFonts w:hint="eastAsia" w:ascii="宋体" w:hAnsi="宋体" w:eastAsia="宋体" w:cs="仿宋_GB2312"/>
          <w:sz w:val="32"/>
          <w:szCs w:val="32"/>
        </w:rPr>
        <w:t>有奖举报中心应当</w:t>
      </w:r>
      <w:r>
        <w:rPr>
          <w:rFonts w:hint="eastAsia" w:ascii="宋体" w:hAnsi="宋体" w:eastAsia="宋体" w:cs="仿宋_GB2312"/>
          <w:bCs/>
          <w:sz w:val="32"/>
          <w:szCs w:val="32"/>
        </w:rPr>
        <w:t>及时发放举报奖励。不能核实身份，或者核实后发现不符合奖励条件，不能予以奖励的，有奖举报中心应当以书面形式将不予奖励的事实和理由反馈给举报人。</w:t>
      </w:r>
    </w:p>
    <w:p>
      <w:pPr>
        <w:snapToGrid w:val="0"/>
        <w:spacing w:line="500" w:lineRule="exact"/>
        <w:ind w:firstLine="640"/>
        <w:rPr>
          <w:rFonts w:ascii="宋体" w:hAnsi="宋体" w:eastAsia="宋体" w:cs="仿宋_GB2312"/>
          <w:bCs/>
          <w:sz w:val="32"/>
          <w:szCs w:val="32"/>
        </w:rPr>
      </w:pPr>
    </w:p>
    <w:p>
      <w:pPr>
        <w:snapToGrid w:val="0"/>
        <w:spacing w:line="500" w:lineRule="exact"/>
        <w:ind w:firstLine="640"/>
        <w:rPr>
          <w:rFonts w:ascii="宋体" w:hAnsi="宋体" w:eastAsia="宋体" w:cs="仿宋_GB2312"/>
          <w:bCs/>
          <w:sz w:val="32"/>
          <w:szCs w:val="32"/>
        </w:rPr>
      </w:pPr>
    </w:p>
    <w:p>
      <w:pPr>
        <w:pStyle w:val="2"/>
      </w:pPr>
      <w:r>
        <w:rPr>
          <w:rFonts w:hint="eastAsia"/>
        </w:rPr>
        <w:t>第六章  监督管理</w:t>
      </w:r>
    </w:p>
    <w:p>
      <w:pPr>
        <w:snapToGrid w:val="0"/>
        <w:spacing w:line="500" w:lineRule="exact"/>
        <w:ind w:firstLine="640"/>
        <w:rPr>
          <w:rFonts w:ascii="宋体" w:hAnsi="宋体" w:eastAsia="宋体" w:cs="仿宋_GB2312"/>
          <w:bCs/>
          <w:sz w:val="32"/>
          <w:szCs w:val="32"/>
        </w:rPr>
      </w:pPr>
      <w:r>
        <w:rPr>
          <w:rStyle w:val="22"/>
          <w:rFonts w:hint="eastAsia"/>
        </w:rPr>
        <w:t>第二十一条【监督管理】</w:t>
      </w:r>
      <w:r>
        <w:rPr>
          <w:rFonts w:hint="eastAsia" w:ascii="宋体" w:hAnsi="宋体" w:eastAsia="宋体" w:cs="仿宋_GB2312"/>
          <w:sz w:val="32"/>
          <w:szCs w:val="32"/>
        </w:rPr>
        <w:t>市、区两级水行政主管部门的水政监察机构应当建立健全有奖举报中心的内部制度，</w:t>
      </w:r>
      <w:r>
        <w:rPr>
          <w:rFonts w:hint="eastAsia" w:ascii="宋体" w:hAnsi="宋体" w:eastAsia="宋体" w:cs="仿宋_GB2312"/>
          <w:bCs/>
          <w:sz w:val="32"/>
          <w:szCs w:val="32"/>
        </w:rPr>
        <w:t>规范举报的接收、处理和奖励流程。</w:t>
      </w:r>
    </w:p>
    <w:p>
      <w:pPr>
        <w:snapToGrid w:val="0"/>
        <w:spacing w:line="500" w:lineRule="exact"/>
        <w:ind w:firstLine="640"/>
        <w:rPr>
          <w:rFonts w:ascii="宋体" w:hAnsi="宋体" w:eastAsia="宋体" w:cs="仿宋_GB2312"/>
          <w:bCs/>
          <w:sz w:val="32"/>
          <w:szCs w:val="32"/>
        </w:rPr>
      </w:pPr>
      <w:r>
        <w:rPr>
          <w:rFonts w:hint="eastAsia" w:ascii="宋体" w:hAnsi="宋体" w:eastAsia="宋体" w:cs="仿宋_GB2312"/>
          <w:bCs/>
          <w:sz w:val="32"/>
          <w:szCs w:val="32"/>
        </w:rPr>
        <w:t>市有奖举报中心对区有奖举报中心实施监督、指导和协调。</w:t>
      </w:r>
    </w:p>
    <w:p>
      <w:pPr>
        <w:snapToGrid w:val="0"/>
        <w:spacing w:line="500" w:lineRule="exact"/>
        <w:ind w:firstLine="640"/>
        <w:rPr>
          <w:rFonts w:ascii="宋体" w:hAnsi="宋体" w:eastAsia="宋体" w:cs="仿宋_GB2312"/>
          <w:sz w:val="32"/>
          <w:szCs w:val="32"/>
        </w:rPr>
      </w:pPr>
      <w:r>
        <w:rPr>
          <w:rStyle w:val="22"/>
          <w:rFonts w:hint="eastAsia"/>
        </w:rPr>
        <w:t>第二十二条【保密措施】</w:t>
      </w:r>
      <w:r>
        <w:rPr>
          <w:rFonts w:hint="eastAsia" w:ascii="宋体" w:hAnsi="宋体" w:eastAsia="宋体" w:cs="仿宋_GB2312"/>
          <w:bCs/>
          <w:sz w:val="32"/>
          <w:szCs w:val="32"/>
        </w:rPr>
        <w:t>水行政主管部门及其工作人员对在履行职责过程中获得的举报人主体信息应当严格保密，不得擅自对外透露，</w:t>
      </w:r>
      <w:r>
        <w:rPr>
          <w:rFonts w:hint="eastAsia" w:ascii="宋体" w:hAnsi="宋体" w:eastAsia="宋体" w:cs="仿宋_GB2312"/>
          <w:sz w:val="32"/>
          <w:szCs w:val="32"/>
        </w:rPr>
        <w:t>并应当采取必要措施，保障举报人的信息安全：</w:t>
      </w:r>
    </w:p>
    <w:p>
      <w:pPr>
        <w:snapToGrid w:val="0"/>
        <w:spacing w:line="500" w:lineRule="exact"/>
        <w:ind w:firstLine="640"/>
        <w:rPr>
          <w:rFonts w:ascii="宋体" w:hAnsi="宋体" w:eastAsia="宋体" w:cs="仿宋_GB2312"/>
          <w:sz w:val="32"/>
          <w:szCs w:val="32"/>
        </w:rPr>
      </w:pPr>
      <w:r>
        <w:rPr>
          <w:rFonts w:hint="eastAsia" w:ascii="宋体" w:hAnsi="宋体" w:eastAsia="宋体" w:cs="仿宋_GB2312"/>
          <w:sz w:val="32"/>
          <w:szCs w:val="32"/>
        </w:rPr>
        <w:t>（一）有奖举报中心应当安排专人负责接收举报，并配备专用电话和场所，有奖举报中心的工作人员接收举报时，无关人员不得在场；</w:t>
      </w:r>
    </w:p>
    <w:p>
      <w:pPr>
        <w:snapToGrid w:val="0"/>
        <w:spacing w:line="500" w:lineRule="exact"/>
        <w:ind w:firstLine="640"/>
        <w:rPr>
          <w:rFonts w:ascii="宋体" w:hAnsi="宋体" w:eastAsia="宋体" w:cs="仿宋_GB2312"/>
          <w:sz w:val="32"/>
          <w:szCs w:val="32"/>
        </w:rPr>
      </w:pPr>
      <w:r>
        <w:rPr>
          <w:rFonts w:hint="eastAsia" w:ascii="宋体" w:hAnsi="宋体" w:eastAsia="宋体" w:cs="仿宋_GB2312"/>
          <w:sz w:val="32"/>
          <w:szCs w:val="32"/>
        </w:rPr>
        <w:t>（二）调查核实举报内容时，工作人员严禁对外出示举报材料的原件或者复印件，严禁对外泄露举报人姓名、住址、电话等身份信息，严禁对匿名举报材料进行笔迹鉴定；</w:t>
      </w:r>
    </w:p>
    <w:p>
      <w:pPr>
        <w:snapToGrid w:val="0"/>
        <w:spacing w:line="500" w:lineRule="exact"/>
        <w:ind w:firstLine="640"/>
        <w:rPr>
          <w:rFonts w:ascii="宋体" w:hAnsi="宋体" w:eastAsia="宋体" w:cs="仿宋_GB2312"/>
          <w:sz w:val="32"/>
          <w:szCs w:val="32"/>
        </w:rPr>
      </w:pPr>
      <w:r>
        <w:rPr>
          <w:rFonts w:hint="eastAsia" w:ascii="宋体" w:hAnsi="宋体" w:eastAsia="宋体" w:cs="仿宋_GB2312"/>
          <w:sz w:val="32"/>
          <w:szCs w:val="32"/>
        </w:rPr>
        <w:t>（三）举报材料和相关档案应当妥善保存，统一存放于采取了保密措施的场所，并由专人负责管理。</w:t>
      </w:r>
    </w:p>
    <w:p>
      <w:pPr>
        <w:snapToGrid w:val="0"/>
        <w:spacing w:line="500" w:lineRule="exact"/>
        <w:ind w:firstLine="640"/>
        <w:rPr>
          <w:rFonts w:ascii="宋体" w:hAnsi="宋体" w:eastAsia="宋体" w:cs="仿宋_GB2312"/>
          <w:sz w:val="32"/>
          <w:szCs w:val="32"/>
        </w:rPr>
      </w:pPr>
      <w:r>
        <w:rPr>
          <w:rFonts w:hint="eastAsia" w:ascii="宋体" w:hAnsi="宋体" w:eastAsia="宋体" w:cs="仿宋_GB2312"/>
          <w:sz w:val="32"/>
          <w:szCs w:val="32"/>
        </w:rPr>
        <w:t>因工作需要借阅的，借阅人应当征得分管水政监察工作的领导同意，办理借阅手续，并采取措施避免泄露相关信息。</w:t>
      </w:r>
    </w:p>
    <w:p>
      <w:pPr>
        <w:snapToGrid w:val="0"/>
        <w:spacing w:line="500" w:lineRule="exact"/>
        <w:ind w:firstLine="640"/>
        <w:rPr>
          <w:rFonts w:ascii="宋体" w:hAnsi="宋体" w:eastAsia="宋体" w:cs="仿宋_GB2312"/>
          <w:sz w:val="32"/>
          <w:szCs w:val="32"/>
        </w:rPr>
      </w:pPr>
      <w:r>
        <w:rPr>
          <w:rFonts w:hint="eastAsia" w:ascii="宋体" w:hAnsi="宋体" w:eastAsia="宋体" w:cs="仿宋_GB2312"/>
          <w:sz w:val="32"/>
          <w:szCs w:val="32"/>
        </w:rPr>
        <w:t>其他无关人员一律不得进入存放举报材料和相关档案的场所，不得查阅或者借调举报材料和相关档案。</w:t>
      </w:r>
    </w:p>
    <w:p>
      <w:pPr>
        <w:snapToGrid w:val="0"/>
        <w:spacing w:line="500" w:lineRule="exact"/>
        <w:ind w:firstLine="640"/>
        <w:rPr>
          <w:rFonts w:ascii="宋体" w:hAnsi="宋体" w:eastAsia="宋体" w:cs="仿宋_GB2312"/>
          <w:sz w:val="32"/>
          <w:szCs w:val="32"/>
        </w:rPr>
      </w:pPr>
      <w:r>
        <w:rPr>
          <w:rFonts w:hint="eastAsia" w:ascii="宋体" w:hAnsi="宋体" w:eastAsia="宋体" w:cs="仿宋_GB2312"/>
          <w:sz w:val="32"/>
          <w:szCs w:val="32"/>
        </w:rPr>
        <w:t>负责管理举报材料和相关档案的工作人员应当做好借阅登记；</w:t>
      </w:r>
    </w:p>
    <w:p>
      <w:pPr>
        <w:snapToGrid w:val="0"/>
        <w:spacing w:line="500" w:lineRule="exact"/>
        <w:ind w:firstLine="640"/>
        <w:rPr>
          <w:rFonts w:hint="eastAsia" w:ascii="宋体" w:hAnsi="宋体" w:eastAsia="宋体" w:cs="仿宋_GB2312"/>
          <w:color w:val="000000" w:themeColor="text1"/>
          <w:sz w:val="32"/>
          <w:szCs w:val="32"/>
          <w14:textFill>
            <w14:solidFill>
              <w14:schemeClr w14:val="tx1"/>
            </w14:solidFill>
          </w14:textFill>
        </w:rPr>
      </w:pPr>
      <w:bookmarkStart w:id="0" w:name="第二十二条第（四）款"/>
      <w:r>
        <w:rPr>
          <w:rFonts w:hint="eastAsia" w:ascii="宋体" w:hAnsi="宋体" w:eastAsia="宋体" w:cs="仿宋_GB2312"/>
          <w:sz w:val="32"/>
          <w:szCs w:val="32"/>
        </w:rPr>
        <w:t>（四）</w:t>
      </w:r>
      <w:r>
        <w:rPr>
          <w:rFonts w:hint="eastAsia" w:ascii="宋体" w:hAnsi="宋体" w:eastAsia="宋体" w:cs="仿宋_GB2312"/>
          <w:color w:val="000000" w:themeColor="text1"/>
          <w:sz w:val="32"/>
          <w:szCs w:val="32"/>
          <w14:textFill>
            <w14:solidFill>
              <w14:schemeClr w14:val="tx1"/>
            </w14:solidFill>
          </w14:textFill>
        </w:rPr>
        <w:t>移送</w:t>
      </w:r>
      <w:r>
        <w:rPr>
          <w:rFonts w:hint="eastAsia" w:ascii="宋体" w:hAnsi="宋体" w:eastAsia="宋体" w:cs="仿宋_GB2312"/>
          <w:color w:val="000000" w:themeColor="text1"/>
          <w:sz w:val="32"/>
          <w:szCs w:val="32"/>
          <w:lang w:eastAsia="zh-CN"/>
          <w14:textFill>
            <w14:solidFill>
              <w14:schemeClr w14:val="tx1"/>
            </w14:solidFill>
          </w14:textFill>
        </w:rPr>
        <w:t>举报材料</w:t>
      </w:r>
      <w:r>
        <w:rPr>
          <w:rFonts w:hint="eastAsia" w:ascii="宋体" w:hAnsi="宋体" w:eastAsia="宋体" w:cs="仿宋_GB2312"/>
          <w:color w:val="000000" w:themeColor="text1"/>
          <w:sz w:val="32"/>
          <w:szCs w:val="32"/>
          <w14:textFill>
            <w14:solidFill>
              <w14:schemeClr w14:val="tx1"/>
            </w14:solidFill>
          </w14:textFill>
        </w:rPr>
        <w:t>时，</w:t>
      </w:r>
      <w:r>
        <w:rPr>
          <w:rFonts w:hint="eastAsia" w:ascii="宋体" w:hAnsi="宋体" w:eastAsia="宋体" w:cs="仿宋_GB2312"/>
          <w:color w:val="000000" w:themeColor="text1"/>
          <w:sz w:val="32"/>
          <w:szCs w:val="32"/>
          <w:lang w:eastAsia="zh-CN"/>
          <w14:textFill>
            <w14:solidFill>
              <w14:schemeClr w14:val="tx1"/>
            </w14:solidFill>
          </w14:textFill>
        </w:rPr>
        <w:t>应当将</w:t>
      </w:r>
      <w:r>
        <w:rPr>
          <w:rFonts w:hint="eastAsia" w:ascii="宋体" w:hAnsi="宋体" w:eastAsia="宋体" w:cs="仿宋_GB2312"/>
          <w:color w:val="000000" w:themeColor="text1"/>
          <w:sz w:val="32"/>
          <w:szCs w:val="32"/>
          <w14:textFill>
            <w14:solidFill>
              <w14:schemeClr w14:val="tx1"/>
            </w14:solidFill>
          </w14:textFill>
        </w:rPr>
        <w:t>案件线索</w:t>
      </w:r>
      <w:r>
        <w:rPr>
          <w:rFonts w:hint="eastAsia" w:ascii="宋体" w:hAnsi="宋体" w:eastAsia="宋体" w:cs="仿宋_GB2312"/>
          <w:color w:val="000000" w:themeColor="text1"/>
          <w:sz w:val="32"/>
          <w:szCs w:val="32"/>
          <w:lang w:eastAsia="zh-CN"/>
          <w14:textFill>
            <w14:solidFill>
              <w14:schemeClr w14:val="tx1"/>
            </w14:solidFill>
          </w14:textFill>
        </w:rPr>
        <w:t>与</w:t>
      </w:r>
      <w:r>
        <w:rPr>
          <w:rFonts w:hint="eastAsia" w:ascii="宋体" w:hAnsi="宋体" w:eastAsia="宋体" w:cs="仿宋_GB2312"/>
          <w:color w:val="000000" w:themeColor="text1"/>
          <w:sz w:val="32"/>
          <w:szCs w:val="32"/>
          <w14:textFill>
            <w14:solidFill>
              <w14:schemeClr w14:val="tx1"/>
            </w14:solidFill>
          </w14:textFill>
        </w:rPr>
        <w:t>举报人信息分开移送</w:t>
      </w:r>
      <w:r>
        <w:rPr>
          <w:rFonts w:hint="eastAsia" w:ascii="宋体" w:hAnsi="宋体" w:eastAsia="宋体" w:cs="仿宋_GB2312"/>
          <w:color w:val="000000" w:themeColor="text1"/>
          <w:sz w:val="32"/>
          <w:szCs w:val="32"/>
          <w:lang w:eastAsia="zh-CN"/>
          <w14:textFill>
            <w14:solidFill>
              <w14:schemeClr w14:val="tx1"/>
            </w14:solidFill>
          </w14:textFill>
        </w:rPr>
        <w:t>。涉及</w:t>
      </w:r>
      <w:r>
        <w:rPr>
          <w:rFonts w:hint="eastAsia" w:ascii="宋体" w:hAnsi="宋体" w:eastAsia="宋体" w:cs="仿宋_GB2312"/>
          <w:color w:val="000000" w:themeColor="text1"/>
          <w:sz w:val="32"/>
          <w:szCs w:val="32"/>
          <w14:textFill>
            <w14:solidFill>
              <w14:schemeClr w14:val="tx1"/>
            </w14:solidFill>
          </w14:textFill>
        </w:rPr>
        <w:t>举报人信息</w:t>
      </w:r>
      <w:r>
        <w:rPr>
          <w:rFonts w:hint="eastAsia" w:ascii="宋体" w:hAnsi="宋体" w:eastAsia="宋体" w:cs="仿宋_GB2312"/>
          <w:color w:val="000000" w:themeColor="text1"/>
          <w:sz w:val="32"/>
          <w:szCs w:val="32"/>
          <w:lang w:eastAsia="zh-CN"/>
          <w14:textFill>
            <w14:solidFill>
              <w14:schemeClr w14:val="tx1"/>
            </w14:solidFill>
          </w14:textFill>
        </w:rPr>
        <w:t>的材料应当在受移送单位确定案件经办人员后，移送给经办人员本人，并由经办人员妥善保存；</w:t>
      </w:r>
    </w:p>
    <w:bookmarkEnd w:id="0"/>
    <w:p>
      <w:pPr>
        <w:snapToGrid w:val="0"/>
        <w:spacing w:line="500" w:lineRule="exact"/>
        <w:ind w:firstLine="640"/>
        <w:rPr>
          <w:rFonts w:ascii="宋体" w:hAnsi="宋体" w:eastAsia="宋体" w:cs="仿宋_GB2312"/>
          <w:sz w:val="32"/>
          <w:szCs w:val="32"/>
        </w:rPr>
      </w:pPr>
      <w:r>
        <w:rPr>
          <w:rFonts w:hint="eastAsia" w:ascii="宋体" w:hAnsi="宋体" w:eastAsia="宋体" w:cs="仿宋_GB2312"/>
          <w:sz w:val="32"/>
          <w:szCs w:val="32"/>
        </w:rPr>
        <w:t>（五）严禁将举报材料泄露给被举报人或者被举报单位；</w:t>
      </w:r>
    </w:p>
    <w:p>
      <w:pPr>
        <w:snapToGrid w:val="0"/>
        <w:spacing w:line="500" w:lineRule="exact"/>
        <w:ind w:firstLine="640"/>
        <w:rPr>
          <w:rFonts w:ascii="宋体" w:hAnsi="宋体" w:eastAsia="宋体" w:cs="仿宋_GB2312"/>
          <w:sz w:val="32"/>
          <w:szCs w:val="32"/>
        </w:rPr>
      </w:pPr>
      <w:r>
        <w:rPr>
          <w:rFonts w:hint="eastAsia" w:ascii="宋体" w:hAnsi="宋体" w:eastAsia="宋体" w:cs="仿宋_GB2312"/>
          <w:sz w:val="32"/>
          <w:szCs w:val="32"/>
          <w:lang w:eastAsia="zh-CN"/>
        </w:rPr>
        <w:t>（六）</w:t>
      </w:r>
      <w:r>
        <w:rPr>
          <w:rFonts w:hint="eastAsia" w:ascii="宋体" w:hAnsi="宋体" w:eastAsia="宋体" w:cs="仿宋_GB2312"/>
          <w:sz w:val="32"/>
          <w:szCs w:val="32"/>
        </w:rPr>
        <w:t>未经举报人同意，不得对外披露举报人姓名、住址、电话等身份信息，不得在公共场合议论举报事宜。</w:t>
      </w:r>
    </w:p>
    <w:p>
      <w:pPr>
        <w:snapToGrid w:val="0"/>
        <w:spacing w:line="500" w:lineRule="exact"/>
        <w:ind w:firstLine="640"/>
        <w:rPr>
          <w:rFonts w:ascii="宋体" w:hAnsi="宋体" w:eastAsia="宋体" w:cs="仿宋_GB2312"/>
          <w:sz w:val="32"/>
          <w:szCs w:val="32"/>
        </w:rPr>
      </w:pPr>
      <w:r>
        <w:rPr>
          <w:rFonts w:hint="eastAsia" w:ascii="宋体" w:hAnsi="宋体" w:eastAsia="宋体" w:cs="仿宋_GB2312"/>
          <w:sz w:val="32"/>
          <w:szCs w:val="32"/>
        </w:rPr>
        <w:t>举报人</w:t>
      </w:r>
      <w:r>
        <w:rPr>
          <w:rFonts w:hint="eastAsia" w:ascii="宋体" w:hAnsi="宋体" w:eastAsia="宋体" w:cs="仿宋_GB2312"/>
          <w:bCs/>
          <w:sz w:val="32"/>
          <w:szCs w:val="32"/>
        </w:rPr>
        <w:t>提出荣誉奖励要求或者以其他方式</w:t>
      </w:r>
      <w:r>
        <w:rPr>
          <w:rFonts w:hint="eastAsia" w:ascii="宋体" w:hAnsi="宋体" w:eastAsia="宋体" w:cs="仿宋_GB2312"/>
          <w:sz w:val="32"/>
          <w:szCs w:val="32"/>
        </w:rPr>
        <w:t>主动对外披露身份信息的，自行承担信息披露后果。</w:t>
      </w:r>
    </w:p>
    <w:p>
      <w:pPr>
        <w:pStyle w:val="17"/>
        <w:spacing w:line="500" w:lineRule="exact"/>
        <w:ind w:firstLine="640"/>
        <w:rPr>
          <w:rFonts w:ascii="宋体" w:hAnsi="宋体" w:cs="仿宋_GB2312"/>
          <w:bCs/>
          <w:sz w:val="32"/>
          <w:szCs w:val="32"/>
        </w:rPr>
      </w:pPr>
      <w:r>
        <w:rPr>
          <w:rStyle w:val="22"/>
          <w:rFonts w:hint="eastAsia"/>
        </w:rPr>
        <w:t>第二十三条【法律责任】</w:t>
      </w:r>
      <w:r>
        <w:rPr>
          <w:rFonts w:hint="eastAsia" w:ascii="宋体" w:hAnsi="宋体" w:cs="仿宋_GB2312"/>
          <w:bCs/>
          <w:sz w:val="32"/>
          <w:szCs w:val="32"/>
        </w:rPr>
        <w:t>水行政主管部门的工作人员在工作过程中有下列情形之一的，给予行政处分；构成犯罪的，移送司法机关处理：</w:t>
      </w:r>
    </w:p>
    <w:p>
      <w:pPr>
        <w:pStyle w:val="17"/>
        <w:spacing w:line="500" w:lineRule="exact"/>
        <w:ind w:firstLine="640"/>
        <w:rPr>
          <w:rFonts w:ascii="宋体" w:hAnsi="宋体" w:cs="仿宋_GB2312"/>
          <w:bCs/>
          <w:sz w:val="32"/>
          <w:szCs w:val="32"/>
        </w:rPr>
      </w:pPr>
      <w:r>
        <w:rPr>
          <w:rFonts w:hint="eastAsia" w:ascii="宋体" w:hAnsi="宋体" w:cs="仿宋_GB2312"/>
          <w:bCs/>
          <w:sz w:val="32"/>
          <w:szCs w:val="32"/>
        </w:rPr>
        <w:t>（一）对举报内容未核实查办，不认真处理举报案件的；</w:t>
      </w:r>
    </w:p>
    <w:p>
      <w:pPr>
        <w:pStyle w:val="17"/>
        <w:spacing w:line="500" w:lineRule="exact"/>
        <w:ind w:firstLine="640"/>
        <w:rPr>
          <w:rFonts w:ascii="宋体" w:hAnsi="宋体" w:cs="仿宋_GB2312"/>
          <w:sz w:val="32"/>
          <w:szCs w:val="32"/>
        </w:rPr>
      </w:pPr>
      <w:r>
        <w:rPr>
          <w:rFonts w:hint="eastAsia" w:ascii="宋体" w:hAnsi="宋体" w:cs="仿宋_GB2312"/>
          <w:bCs/>
          <w:sz w:val="32"/>
          <w:szCs w:val="32"/>
        </w:rPr>
        <w:t>（二）</w:t>
      </w:r>
      <w:r>
        <w:rPr>
          <w:rFonts w:hint="eastAsia" w:ascii="宋体" w:hAnsi="宋体" w:cs="仿宋_GB2312"/>
          <w:sz w:val="32"/>
          <w:szCs w:val="32"/>
        </w:rPr>
        <w:t>泄露举报人、举报内容等信息或者泄露举报材料、相关档案的；</w:t>
      </w:r>
    </w:p>
    <w:p>
      <w:pPr>
        <w:pStyle w:val="17"/>
        <w:spacing w:line="500" w:lineRule="exact"/>
        <w:ind w:firstLine="640"/>
        <w:rPr>
          <w:rFonts w:ascii="宋体" w:hAnsi="宋体" w:cs="仿宋_GB2312"/>
          <w:sz w:val="32"/>
          <w:szCs w:val="32"/>
        </w:rPr>
      </w:pPr>
      <w:r>
        <w:rPr>
          <w:rFonts w:hint="eastAsia" w:ascii="宋体" w:hAnsi="宋体" w:cs="仿宋_GB2312"/>
          <w:sz w:val="32"/>
          <w:szCs w:val="32"/>
        </w:rPr>
        <w:t>（三）向被举报人或者被举报单位透露举报信息，帮助其逃避查处的；</w:t>
      </w:r>
    </w:p>
    <w:p>
      <w:pPr>
        <w:pStyle w:val="17"/>
        <w:spacing w:line="500" w:lineRule="exact"/>
        <w:ind w:firstLine="640"/>
        <w:outlineLvl w:val="0"/>
        <w:rPr>
          <w:rFonts w:ascii="宋体" w:hAnsi="宋体" w:cs="仿宋_GB2312"/>
          <w:sz w:val="32"/>
          <w:szCs w:val="32"/>
        </w:rPr>
      </w:pPr>
      <w:r>
        <w:rPr>
          <w:rFonts w:hint="eastAsia" w:ascii="宋体" w:hAnsi="宋体" w:cs="仿宋_GB2312"/>
          <w:sz w:val="32"/>
          <w:szCs w:val="32"/>
        </w:rPr>
        <w:t>（四）伪造举报材料，冒领举报奖励的；</w:t>
      </w:r>
    </w:p>
    <w:p>
      <w:pPr>
        <w:pStyle w:val="17"/>
        <w:spacing w:line="500" w:lineRule="exact"/>
        <w:ind w:firstLine="640"/>
        <w:rPr>
          <w:rFonts w:ascii="楷体" w:hAnsi="楷体" w:eastAsia="楷体" w:cs="仿宋_GB2312"/>
          <w:bCs/>
          <w:color w:val="FF0000"/>
        </w:rPr>
      </w:pPr>
      <w:r>
        <w:rPr>
          <w:rFonts w:hint="eastAsia" w:ascii="宋体" w:hAnsi="宋体" w:cs="仿宋_GB2312"/>
          <w:sz w:val="32"/>
          <w:szCs w:val="32"/>
        </w:rPr>
        <w:t>（五）其他</w:t>
      </w:r>
      <w:r>
        <w:rPr>
          <w:rFonts w:hint="eastAsia" w:ascii="宋体" w:hAnsi="宋体" w:cs="仿宋_GB2312"/>
          <w:bCs/>
          <w:sz w:val="32"/>
          <w:szCs w:val="32"/>
        </w:rPr>
        <w:t>滥用职权、玩忽职守、徇私舞弊、失职渎职、弄虚作假的行为。</w:t>
      </w:r>
    </w:p>
    <w:p>
      <w:pPr>
        <w:pStyle w:val="17"/>
        <w:spacing w:line="500" w:lineRule="exact"/>
        <w:ind w:firstLine="640"/>
        <w:rPr>
          <w:rFonts w:ascii="宋体" w:hAnsi="宋体" w:cs="仿宋_GB2312"/>
          <w:bCs/>
          <w:sz w:val="32"/>
          <w:szCs w:val="32"/>
        </w:rPr>
      </w:pPr>
      <w:r>
        <w:rPr>
          <w:rStyle w:val="22"/>
          <w:rFonts w:hint="eastAsia"/>
        </w:rPr>
        <w:t>第二十四条【虚假举报】</w:t>
      </w:r>
      <w:r>
        <w:rPr>
          <w:rFonts w:hint="eastAsia" w:ascii="宋体" w:hAnsi="宋体" w:cs="仿宋_GB2312"/>
          <w:bCs/>
          <w:sz w:val="32"/>
          <w:szCs w:val="32"/>
        </w:rPr>
        <w:t>举报人借举报之名故意捏造事实诬告陷害他人或者进行不正当竞争的，应当承担相应的法律责任。</w:t>
      </w:r>
    </w:p>
    <w:p>
      <w:pPr>
        <w:pStyle w:val="17"/>
        <w:snapToGrid w:val="0"/>
        <w:spacing w:beforeLines="0" w:afterLines="0" w:line="500" w:lineRule="exact"/>
        <w:ind w:firstLine="480"/>
        <w:rPr>
          <w:rFonts w:hint="eastAsia" w:ascii="宋体" w:hAnsi="宋体" w:cs="仿宋_GB2312"/>
          <w:bCs/>
          <w:sz w:val="32"/>
          <w:szCs w:val="32"/>
          <w:lang w:eastAsia="zh-CN"/>
        </w:rPr>
      </w:pPr>
      <w:r>
        <w:rPr>
          <w:rStyle w:val="22"/>
          <w:rFonts w:hint="eastAsia"/>
        </w:rPr>
        <w:t>第二十五条</w:t>
      </w:r>
      <w:r>
        <w:rPr>
          <w:rStyle w:val="22"/>
          <w:rFonts w:hint="eastAsia"/>
          <w:lang w:val="en-US" w:eastAsia="zh-CN"/>
        </w:rPr>
        <w:t xml:space="preserve"> 【纠纷处理】</w:t>
      </w:r>
      <w:r>
        <w:rPr>
          <w:rStyle w:val="22"/>
          <w:rFonts w:hint="eastAsia"/>
          <w:b w:val="0"/>
          <w:bCs/>
          <w:lang w:val="en-US" w:eastAsia="zh-CN"/>
        </w:rPr>
        <w:t>举报人对水行政主管部门的举报</w:t>
      </w:r>
      <w:r>
        <w:rPr>
          <w:rFonts w:hint="eastAsia" w:ascii="宋体" w:hAnsi="宋体" w:eastAsia="宋体" w:cs="仿宋_GB2312"/>
          <w:bCs/>
          <w:sz w:val="32"/>
          <w:szCs w:val="32"/>
        </w:rPr>
        <w:t>接收、处理和奖励</w:t>
      </w:r>
      <w:r>
        <w:rPr>
          <w:rFonts w:hint="eastAsia" w:ascii="宋体" w:hAnsi="宋体" w:cs="仿宋_GB2312"/>
          <w:bCs/>
          <w:sz w:val="32"/>
          <w:szCs w:val="32"/>
          <w:lang w:eastAsia="zh-CN"/>
        </w:rPr>
        <w:t>行为有异议的，应当以书面形式向水行政主管部门提出。</w:t>
      </w:r>
    </w:p>
    <w:p>
      <w:pPr>
        <w:pStyle w:val="17"/>
        <w:snapToGrid w:val="0"/>
        <w:spacing w:beforeLines="0" w:afterLines="0" w:line="500" w:lineRule="exact"/>
        <w:ind w:firstLine="480"/>
        <w:rPr>
          <w:rFonts w:hint="eastAsia" w:ascii="宋体" w:hAnsi="宋体" w:cs="仿宋_GB2312"/>
          <w:bCs/>
          <w:sz w:val="32"/>
          <w:szCs w:val="32"/>
          <w:lang w:eastAsia="zh-CN"/>
        </w:rPr>
      </w:pPr>
      <w:r>
        <w:rPr>
          <w:rFonts w:hint="eastAsia" w:ascii="宋体" w:hAnsi="宋体" w:cs="仿宋_GB2312"/>
          <w:bCs/>
          <w:sz w:val="32"/>
          <w:szCs w:val="32"/>
          <w:lang w:eastAsia="zh-CN"/>
        </w:rPr>
        <w:t>水行政主管部门应当在收到书面异议之日起十个工作日内作出解释。</w:t>
      </w:r>
    </w:p>
    <w:p>
      <w:pPr>
        <w:pStyle w:val="17"/>
        <w:snapToGrid w:val="0"/>
        <w:spacing w:beforeLines="0" w:afterLines="0" w:line="500" w:lineRule="exact"/>
        <w:ind w:firstLine="480"/>
        <w:rPr>
          <w:rFonts w:hint="eastAsia" w:ascii="宋体" w:hAnsi="宋体" w:cs="仿宋_GB2312"/>
          <w:bCs/>
          <w:sz w:val="32"/>
          <w:szCs w:val="32"/>
          <w:lang w:eastAsia="zh-CN"/>
        </w:rPr>
      </w:pPr>
      <w:r>
        <w:rPr>
          <w:rFonts w:hint="eastAsia" w:ascii="宋体" w:hAnsi="宋体" w:cs="仿宋_GB2312"/>
          <w:bCs/>
          <w:sz w:val="32"/>
          <w:szCs w:val="32"/>
          <w:lang w:eastAsia="zh-CN"/>
        </w:rPr>
        <w:t>经解释仍存在异议的，举报人可以依法提起行政复议或者行政诉讼。</w:t>
      </w:r>
    </w:p>
    <w:p>
      <w:pPr>
        <w:snapToGrid w:val="0"/>
        <w:spacing w:beforeLines="0" w:afterLines="0" w:line="500" w:lineRule="exact"/>
        <w:jc w:val="center"/>
        <w:rPr>
          <w:rFonts w:ascii="宋体" w:hAnsi="宋体" w:eastAsia="宋体" w:cs="黑体"/>
          <w:sz w:val="32"/>
          <w:szCs w:val="32"/>
        </w:rPr>
      </w:pPr>
    </w:p>
    <w:p>
      <w:pPr>
        <w:snapToGrid w:val="0"/>
        <w:spacing w:beforeLines="0" w:afterLines="0" w:line="500" w:lineRule="exact"/>
        <w:jc w:val="center"/>
        <w:rPr>
          <w:rFonts w:ascii="宋体" w:hAnsi="宋体" w:eastAsia="宋体" w:cs="黑体"/>
          <w:sz w:val="32"/>
          <w:szCs w:val="32"/>
        </w:rPr>
      </w:pPr>
    </w:p>
    <w:p>
      <w:pPr>
        <w:pStyle w:val="2"/>
      </w:pPr>
      <w:r>
        <w:rPr>
          <w:rFonts w:hint="eastAsia"/>
        </w:rPr>
        <w:t>第七章 附则</w:t>
      </w:r>
    </w:p>
    <w:p>
      <w:pPr>
        <w:snapToGrid w:val="0"/>
        <w:spacing w:line="500" w:lineRule="exact"/>
        <w:ind w:firstLine="640"/>
        <w:rPr>
          <w:rFonts w:ascii="宋体" w:hAnsi="宋体" w:eastAsia="宋体" w:cs="仿宋_GB2312"/>
          <w:bCs/>
          <w:sz w:val="32"/>
          <w:szCs w:val="32"/>
        </w:rPr>
      </w:pPr>
      <w:r>
        <w:rPr>
          <w:rStyle w:val="22"/>
          <w:rFonts w:hint="eastAsia"/>
        </w:rPr>
        <w:t>第二十</w:t>
      </w:r>
      <w:r>
        <w:rPr>
          <w:rStyle w:val="22"/>
          <w:rFonts w:hint="eastAsia" w:eastAsia="宋体"/>
          <w:lang w:eastAsia="zh-CN"/>
        </w:rPr>
        <w:t>六</w:t>
      </w:r>
      <w:r>
        <w:rPr>
          <w:rStyle w:val="22"/>
          <w:rFonts w:hint="eastAsia"/>
        </w:rPr>
        <w:t>条 【概念解释】</w:t>
      </w:r>
      <w:r>
        <w:rPr>
          <w:rFonts w:hint="eastAsia" w:ascii="宋体" w:hAnsi="宋体" w:eastAsia="宋体" w:cs="仿宋_GB2312"/>
          <w:bCs/>
          <w:sz w:val="32"/>
          <w:szCs w:val="32"/>
        </w:rPr>
        <w:t>本办法所称违法采砂，是指违反水行政法律法规规定，无河道采砂许可证采砂、不按照河道采砂许可证规定采砂或者在禁采期、禁止采砂作业的时段采砂的行为。</w:t>
      </w:r>
    </w:p>
    <w:p>
      <w:pPr>
        <w:widowControl w:val="0"/>
        <w:snapToGrid w:val="0"/>
        <w:spacing w:line="500" w:lineRule="exact"/>
        <w:ind w:firstLine="640"/>
        <w:jc w:val="both"/>
        <w:rPr>
          <w:rFonts w:ascii="楷体" w:hAnsi="楷体" w:eastAsia="楷体" w:cs="仿宋_GB2312"/>
          <w:bCs/>
          <w:color w:val="FF0000"/>
        </w:rPr>
      </w:pPr>
      <w:r>
        <w:rPr>
          <w:rFonts w:hint="eastAsia" w:ascii="宋体" w:hAnsi="宋体" w:eastAsia="宋体" w:cs="仿宋_GB2312"/>
          <w:bCs/>
          <w:sz w:val="32"/>
          <w:szCs w:val="32"/>
        </w:rPr>
        <w:t>本办法所称违法运砂，是指违反水行政法律法规规定，</w:t>
      </w:r>
      <w:r>
        <w:rPr>
          <w:rFonts w:ascii="宋体" w:hAnsi="宋体" w:eastAsia="宋体" w:cs="仿宋_GB2312"/>
          <w:bCs/>
          <w:kern w:val="2"/>
          <w:sz w:val="32"/>
          <w:szCs w:val="32"/>
        </w:rPr>
        <w:t>在河道管理范围内无河砂合法来源证明</w:t>
      </w:r>
      <w:r>
        <w:rPr>
          <w:rFonts w:hint="eastAsia" w:ascii="宋体" w:hAnsi="宋体" w:eastAsia="宋体" w:cs="仿宋_GB2312"/>
          <w:bCs/>
          <w:kern w:val="2"/>
          <w:sz w:val="32"/>
          <w:szCs w:val="32"/>
        </w:rPr>
        <w:t>运输河砂、</w:t>
      </w:r>
      <w:r>
        <w:rPr>
          <w:rFonts w:ascii="宋体" w:hAnsi="宋体" w:eastAsia="宋体" w:cs="仿宋_GB2312"/>
          <w:bCs/>
          <w:kern w:val="2"/>
          <w:sz w:val="32"/>
          <w:szCs w:val="32"/>
        </w:rPr>
        <w:t>使用超过有效次数或者有效期限的河砂合法来源证明</w:t>
      </w:r>
      <w:r>
        <w:rPr>
          <w:rFonts w:hint="eastAsia" w:ascii="宋体" w:hAnsi="宋体" w:eastAsia="宋体" w:cs="仿宋_GB2312"/>
          <w:bCs/>
          <w:kern w:val="2"/>
          <w:sz w:val="32"/>
          <w:szCs w:val="32"/>
        </w:rPr>
        <w:t>运输河砂、</w:t>
      </w:r>
      <w:r>
        <w:rPr>
          <w:rFonts w:ascii="宋体" w:hAnsi="宋体" w:eastAsia="宋体" w:cs="仿宋_GB2312"/>
          <w:bCs/>
          <w:kern w:val="2"/>
          <w:sz w:val="32"/>
          <w:szCs w:val="32"/>
        </w:rPr>
        <w:t>在违法采砂现场装载河砂</w:t>
      </w:r>
      <w:r>
        <w:rPr>
          <w:rFonts w:hint="eastAsia" w:ascii="宋体" w:hAnsi="宋体" w:eastAsia="宋体" w:cs="仿宋_GB2312"/>
          <w:bCs/>
          <w:kern w:val="2"/>
          <w:sz w:val="32"/>
          <w:szCs w:val="32"/>
        </w:rPr>
        <w:t>，以及</w:t>
      </w:r>
      <w:r>
        <w:rPr>
          <w:rFonts w:ascii="宋体" w:hAnsi="宋体" w:eastAsia="宋体" w:cs="仿宋_GB2312"/>
          <w:bCs/>
          <w:kern w:val="2"/>
          <w:sz w:val="32"/>
          <w:szCs w:val="32"/>
        </w:rPr>
        <w:t>伪造、变造、转让、涂改、出借或者出租的河砂合法来源证明</w:t>
      </w:r>
      <w:r>
        <w:rPr>
          <w:rFonts w:hint="eastAsia" w:ascii="宋体" w:hAnsi="宋体" w:eastAsia="宋体" w:cs="仿宋_GB2312"/>
          <w:bCs/>
          <w:kern w:val="2"/>
          <w:sz w:val="32"/>
          <w:szCs w:val="32"/>
        </w:rPr>
        <w:t>运输河砂的行为。</w:t>
      </w:r>
    </w:p>
    <w:p>
      <w:pPr>
        <w:snapToGrid w:val="0"/>
        <w:spacing w:line="500" w:lineRule="exact"/>
        <w:ind w:firstLine="640"/>
        <w:rPr>
          <w:rFonts w:ascii="宋体" w:hAnsi="宋体" w:eastAsia="宋体" w:cs="仿宋_GB2312"/>
          <w:bCs/>
          <w:sz w:val="32"/>
          <w:szCs w:val="32"/>
        </w:rPr>
      </w:pPr>
      <w:r>
        <w:rPr>
          <w:rStyle w:val="22"/>
          <w:rFonts w:hint="eastAsia"/>
        </w:rPr>
        <w:t>第二十</w:t>
      </w:r>
      <w:r>
        <w:rPr>
          <w:rStyle w:val="22"/>
          <w:rFonts w:hint="eastAsia" w:eastAsia="宋体"/>
          <w:lang w:eastAsia="zh-CN"/>
        </w:rPr>
        <w:t>七</w:t>
      </w:r>
      <w:r>
        <w:rPr>
          <w:rStyle w:val="22"/>
          <w:rFonts w:hint="eastAsia"/>
        </w:rPr>
        <w:t>条 【数量界定】</w:t>
      </w:r>
      <w:r>
        <w:rPr>
          <w:rFonts w:hint="eastAsia" w:ascii="宋体" w:hAnsi="宋体" w:eastAsia="宋体" w:cs="仿宋_GB2312"/>
          <w:bCs/>
          <w:sz w:val="32"/>
          <w:szCs w:val="32"/>
        </w:rPr>
        <w:t>本办法所称“以上”、“以下”包括本数，“不足”不包括本数。</w:t>
      </w:r>
    </w:p>
    <w:p>
      <w:pPr>
        <w:snapToGrid w:val="0"/>
        <w:spacing w:line="500" w:lineRule="exact"/>
        <w:ind w:firstLine="640"/>
        <w:rPr>
          <w:rFonts w:ascii="宋体" w:hAnsi="宋体" w:eastAsia="宋体" w:cs="仿宋_GB2312"/>
          <w:bCs/>
          <w:sz w:val="32"/>
          <w:szCs w:val="32"/>
        </w:rPr>
      </w:pPr>
      <w:r>
        <w:rPr>
          <w:rStyle w:val="22"/>
          <w:rFonts w:hint="eastAsia"/>
        </w:rPr>
        <w:t>第二十</w:t>
      </w:r>
      <w:r>
        <w:rPr>
          <w:rStyle w:val="22"/>
          <w:rFonts w:hint="eastAsia" w:eastAsia="宋体"/>
          <w:lang w:eastAsia="zh-CN"/>
        </w:rPr>
        <w:t>八</w:t>
      </w:r>
      <w:r>
        <w:rPr>
          <w:rStyle w:val="22"/>
          <w:rFonts w:hint="eastAsia"/>
        </w:rPr>
        <w:t>条 【生效与废止】</w:t>
      </w:r>
      <w:r>
        <w:rPr>
          <w:rFonts w:hint="eastAsia" w:ascii="宋体" w:hAnsi="宋体" w:eastAsia="宋体" w:cs="仿宋_GB2312"/>
          <w:bCs/>
          <w:sz w:val="32"/>
          <w:szCs w:val="32"/>
        </w:rPr>
        <w:t>本办法自201 年 月 日起施行。2011年9月28日佛山市人民政府发布的《佛山市公众举报违法采砂行为奖励暂行办法》（佛府办﹝2011）175号）同时废止。</w:t>
      </w:r>
    </w:p>
    <w:p>
      <w:pPr>
        <w:rPr>
          <w:rFonts w:hint="eastAsia" w:ascii="宋体" w:hAnsi="宋体" w:eastAsia="宋体" w:cs="黑体"/>
          <w:sz w:val="32"/>
          <w:szCs w:val="32"/>
        </w:rPr>
      </w:pPr>
      <w:r>
        <w:rPr>
          <w:rFonts w:hint="eastAsia" w:ascii="宋体" w:hAnsi="宋体" w:eastAsia="宋体" w:cs="黑体"/>
          <w:sz w:val="32"/>
          <w:szCs w:val="32"/>
        </w:rPr>
        <w:br w:type="page"/>
      </w:r>
    </w:p>
    <w:p>
      <w:pPr>
        <w:rPr>
          <w:rFonts w:ascii="宋体" w:hAnsi="宋体" w:eastAsia="宋体" w:cs="黑体"/>
          <w:sz w:val="32"/>
          <w:szCs w:val="32"/>
        </w:rPr>
      </w:pPr>
      <w:r>
        <w:rPr>
          <w:rFonts w:hint="eastAsia" w:ascii="宋体" w:hAnsi="宋体" w:eastAsia="宋体" w:cs="黑体"/>
          <w:sz w:val="32"/>
          <w:szCs w:val="32"/>
        </w:rPr>
        <w:t xml:space="preserve">附件1  </w:t>
      </w:r>
    </w:p>
    <w:p>
      <w:pPr>
        <w:jc w:val="center"/>
        <w:rPr>
          <w:rFonts w:ascii="宋体" w:hAnsi="宋体" w:eastAsia="宋体" w:cs="方正小标宋简体"/>
          <w:sz w:val="36"/>
          <w:szCs w:val="36"/>
        </w:rPr>
      </w:pPr>
      <w:r>
        <w:rPr>
          <w:rFonts w:hint="eastAsia" w:ascii="宋体" w:hAnsi="宋体" w:eastAsia="宋体" w:cs="方正小标宋简体"/>
          <w:sz w:val="36"/>
          <w:szCs w:val="36"/>
        </w:rPr>
        <w:t>违法采砂（运砂）行为举报登记表</w:t>
      </w:r>
    </w:p>
    <w:p>
      <w:pPr>
        <w:ind w:firstLine="640"/>
        <w:jc w:val="center"/>
        <w:rPr>
          <w:rFonts w:ascii="宋体" w:hAnsi="宋体" w:eastAsia="宋体" w:cs="仿宋_GB2312"/>
          <w:sz w:val="28"/>
          <w:szCs w:val="28"/>
        </w:rPr>
      </w:pPr>
      <w:r>
        <w:rPr>
          <w:rFonts w:hint="eastAsia" w:ascii="宋体" w:hAnsi="宋体" w:eastAsia="宋体" w:cs="仿宋_GB2312"/>
          <w:sz w:val="28"/>
          <w:szCs w:val="28"/>
        </w:rPr>
        <w:t xml:space="preserve">                        举报编码：          </w:t>
      </w:r>
    </w:p>
    <w:tbl>
      <w:tblPr>
        <w:tblStyle w:val="14"/>
        <w:tblW w:w="8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691"/>
        <w:gridCol w:w="7"/>
        <w:gridCol w:w="1583"/>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413" w:type="dxa"/>
          </w:tcPr>
          <w:p>
            <w:pPr>
              <w:rPr>
                <w:rFonts w:ascii="宋体" w:hAnsi="宋体" w:eastAsia="宋体" w:cs="仿宋_GB2312"/>
                <w:sz w:val="28"/>
                <w:szCs w:val="28"/>
              </w:rPr>
            </w:pPr>
            <w:r>
              <w:rPr>
                <w:rFonts w:hint="eastAsia" w:ascii="宋体" w:hAnsi="宋体" w:eastAsia="宋体" w:cs="仿宋_GB2312"/>
                <w:sz w:val="28"/>
                <w:szCs w:val="28"/>
              </w:rPr>
              <w:t>接收时间</w:t>
            </w:r>
          </w:p>
        </w:tc>
        <w:tc>
          <w:tcPr>
            <w:tcW w:w="2698" w:type="dxa"/>
            <w:gridSpan w:val="2"/>
          </w:tcPr>
          <w:p>
            <w:pPr>
              <w:rPr>
                <w:rFonts w:ascii="宋体" w:hAnsi="宋体" w:eastAsia="宋体" w:cs="仿宋_GB2312"/>
                <w:sz w:val="28"/>
                <w:szCs w:val="28"/>
              </w:rPr>
            </w:pPr>
          </w:p>
        </w:tc>
        <w:tc>
          <w:tcPr>
            <w:tcW w:w="1583" w:type="dxa"/>
          </w:tcPr>
          <w:p>
            <w:pPr>
              <w:rPr>
                <w:rFonts w:ascii="宋体" w:hAnsi="宋体" w:eastAsia="宋体" w:cs="仿宋_GB2312"/>
                <w:sz w:val="28"/>
                <w:szCs w:val="28"/>
              </w:rPr>
            </w:pPr>
            <w:r>
              <w:rPr>
                <w:rFonts w:hint="eastAsia" w:ascii="宋体" w:hAnsi="宋体" w:eastAsia="宋体" w:cs="仿宋_GB2312"/>
                <w:sz w:val="28"/>
                <w:szCs w:val="28"/>
              </w:rPr>
              <w:t>举报途径</w:t>
            </w:r>
          </w:p>
        </w:tc>
        <w:tc>
          <w:tcPr>
            <w:tcW w:w="2696" w:type="dxa"/>
          </w:tcPr>
          <w:p>
            <w:pP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ascii="宋体" w:hAnsi="宋体" w:eastAsia="宋体" w:cs="仿宋_GB2312"/>
                <w:sz w:val="28"/>
                <w:szCs w:val="28"/>
              </w:rPr>
            </w:pPr>
            <w:r>
              <w:rPr>
                <w:rFonts w:hint="eastAsia" w:ascii="宋体" w:hAnsi="宋体" w:eastAsia="宋体" w:cs="仿宋_GB2312"/>
                <w:sz w:val="28"/>
                <w:szCs w:val="28"/>
              </w:rPr>
              <w:t>发生时间</w:t>
            </w:r>
          </w:p>
        </w:tc>
        <w:tc>
          <w:tcPr>
            <w:tcW w:w="2691" w:type="dxa"/>
          </w:tcPr>
          <w:p>
            <w:pPr>
              <w:rPr>
                <w:rFonts w:ascii="宋体" w:hAnsi="宋体" w:eastAsia="宋体" w:cs="仿宋_GB2312"/>
                <w:sz w:val="28"/>
                <w:szCs w:val="28"/>
              </w:rPr>
            </w:pPr>
          </w:p>
        </w:tc>
        <w:tc>
          <w:tcPr>
            <w:tcW w:w="1590" w:type="dxa"/>
            <w:gridSpan w:val="2"/>
          </w:tcPr>
          <w:p>
            <w:pPr>
              <w:rPr>
                <w:rFonts w:ascii="宋体" w:hAnsi="宋体" w:eastAsia="宋体" w:cs="仿宋_GB2312"/>
                <w:sz w:val="28"/>
                <w:szCs w:val="28"/>
              </w:rPr>
            </w:pPr>
            <w:r>
              <w:rPr>
                <w:rFonts w:hint="eastAsia" w:ascii="宋体" w:hAnsi="宋体" w:eastAsia="宋体" w:cs="仿宋_GB2312"/>
                <w:sz w:val="28"/>
                <w:szCs w:val="28"/>
              </w:rPr>
              <w:t>具体位置</w:t>
            </w:r>
          </w:p>
        </w:tc>
        <w:tc>
          <w:tcPr>
            <w:tcW w:w="2696" w:type="dxa"/>
          </w:tcPr>
          <w:p>
            <w:pP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ascii="宋体" w:hAnsi="宋体" w:eastAsia="宋体" w:cs="仿宋_GB2312"/>
                <w:sz w:val="28"/>
                <w:szCs w:val="28"/>
              </w:rPr>
            </w:pPr>
            <w:r>
              <w:rPr>
                <w:rFonts w:hint="eastAsia" w:ascii="宋体" w:hAnsi="宋体" w:eastAsia="宋体" w:cs="仿宋_GB2312"/>
                <w:sz w:val="28"/>
                <w:szCs w:val="28"/>
              </w:rPr>
              <w:t>船只情况</w:t>
            </w:r>
          </w:p>
        </w:tc>
        <w:tc>
          <w:tcPr>
            <w:tcW w:w="6977" w:type="dxa"/>
            <w:gridSpan w:val="4"/>
          </w:tcPr>
          <w:p>
            <w:pP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ascii="宋体" w:hAnsi="宋体" w:eastAsia="宋体" w:cs="仿宋_GB2312"/>
                <w:sz w:val="28"/>
                <w:szCs w:val="28"/>
              </w:rPr>
            </w:pPr>
          </w:p>
          <w:p>
            <w:pPr>
              <w:rPr>
                <w:rFonts w:ascii="宋体" w:hAnsi="宋体" w:eastAsia="宋体" w:cs="仿宋_GB2312"/>
                <w:sz w:val="28"/>
                <w:szCs w:val="28"/>
              </w:rPr>
            </w:pPr>
          </w:p>
          <w:p>
            <w:pPr>
              <w:rPr>
                <w:rFonts w:ascii="宋体" w:hAnsi="宋体" w:eastAsia="宋体" w:cs="仿宋_GB2312"/>
                <w:sz w:val="28"/>
                <w:szCs w:val="28"/>
              </w:rPr>
            </w:pPr>
          </w:p>
          <w:p>
            <w:pPr>
              <w:rPr>
                <w:rFonts w:ascii="宋体" w:hAnsi="宋体" w:eastAsia="宋体" w:cs="仿宋_GB2312"/>
                <w:sz w:val="28"/>
                <w:szCs w:val="28"/>
              </w:rPr>
            </w:pPr>
          </w:p>
          <w:p>
            <w:pPr>
              <w:rPr>
                <w:rFonts w:ascii="宋体" w:hAnsi="宋体" w:eastAsia="宋体" w:cs="仿宋_GB2312"/>
                <w:sz w:val="28"/>
                <w:szCs w:val="28"/>
              </w:rPr>
            </w:pPr>
            <w:r>
              <w:rPr>
                <w:rFonts w:hint="eastAsia" w:ascii="宋体" w:hAnsi="宋体" w:eastAsia="宋体" w:cs="仿宋_GB2312"/>
                <w:sz w:val="28"/>
                <w:szCs w:val="28"/>
              </w:rPr>
              <w:t>举</w:t>
            </w:r>
          </w:p>
          <w:p>
            <w:pPr>
              <w:rPr>
                <w:rFonts w:ascii="宋体" w:hAnsi="宋体" w:eastAsia="宋体" w:cs="仿宋_GB2312"/>
                <w:sz w:val="28"/>
                <w:szCs w:val="28"/>
              </w:rPr>
            </w:pPr>
            <w:r>
              <w:rPr>
                <w:rFonts w:hint="eastAsia" w:ascii="宋体" w:hAnsi="宋体" w:eastAsia="宋体" w:cs="仿宋_GB2312"/>
                <w:sz w:val="28"/>
                <w:szCs w:val="28"/>
              </w:rPr>
              <w:t>报</w:t>
            </w:r>
          </w:p>
          <w:p>
            <w:pPr>
              <w:rPr>
                <w:rFonts w:ascii="宋体" w:hAnsi="宋体" w:eastAsia="宋体" w:cs="仿宋_GB2312"/>
                <w:sz w:val="28"/>
                <w:szCs w:val="28"/>
              </w:rPr>
            </w:pPr>
            <w:r>
              <w:rPr>
                <w:rFonts w:hint="eastAsia" w:ascii="宋体" w:hAnsi="宋体" w:eastAsia="宋体" w:cs="仿宋_GB2312"/>
                <w:sz w:val="28"/>
                <w:szCs w:val="28"/>
              </w:rPr>
              <w:t>内</w:t>
            </w:r>
          </w:p>
          <w:p>
            <w:pPr>
              <w:rPr>
                <w:rFonts w:ascii="宋体" w:hAnsi="宋体" w:eastAsia="宋体" w:cs="仿宋_GB2312"/>
                <w:sz w:val="28"/>
                <w:szCs w:val="28"/>
              </w:rPr>
            </w:pPr>
            <w:r>
              <w:rPr>
                <w:rFonts w:hint="eastAsia" w:ascii="宋体" w:hAnsi="宋体" w:eastAsia="宋体" w:cs="仿宋_GB2312"/>
                <w:sz w:val="28"/>
                <w:szCs w:val="28"/>
              </w:rPr>
              <w:t>容</w:t>
            </w:r>
          </w:p>
          <w:p>
            <w:pPr>
              <w:rPr>
                <w:rFonts w:ascii="宋体" w:hAnsi="宋体" w:eastAsia="宋体" w:cs="仿宋_GB2312"/>
                <w:sz w:val="28"/>
                <w:szCs w:val="28"/>
              </w:rPr>
            </w:pPr>
          </w:p>
          <w:p>
            <w:pPr>
              <w:rPr>
                <w:rFonts w:ascii="宋体" w:hAnsi="宋体" w:eastAsia="宋体" w:cs="仿宋_GB2312"/>
                <w:sz w:val="28"/>
                <w:szCs w:val="28"/>
              </w:rPr>
            </w:pPr>
          </w:p>
          <w:p>
            <w:pPr>
              <w:rPr>
                <w:rFonts w:ascii="宋体" w:hAnsi="宋体" w:eastAsia="宋体" w:cs="仿宋_GB2312"/>
                <w:sz w:val="28"/>
                <w:szCs w:val="28"/>
              </w:rPr>
            </w:pPr>
          </w:p>
          <w:p>
            <w:pPr>
              <w:rPr>
                <w:rFonts w:ascii="宋体" w:hAnsi="宋体" w:eastAsia="宋体" w:cs="仿宋_GB2312"/>
                <w:sz w:val="28"/>
                <w:szCs w:val="28"/>
              </w:rPr>
            </w:pPr>
          </w:p>
        </w:tc>
        <w:tc>
          <w:tcPr>
            <w:tcW w:w="6977" w:type="dxa"/>
            <w:gridSpan w:val="4"/>
          </w:tcPr>
          <w:p>
            <w:pP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ascii="宋体" w:hAnsi="宋体" w:eastAsia="宋体" w:cs="仿宋_GB2312"/>
                <w:sz w:val="28"/>
                <w:szCs w:val="28"/>
              </w:rPr>
            </w:pPr>
            <w:r>
              <w:rPr>
                <w:rFonts w:hint="eastAsia" w:ascii="宋体" w:hAnsi="宋体" w:eastAsia="宋体" w:cs="仿宋_GB2312"/>
                <w:sz w:val="28"/>
                <w:szCs w:val="28"/>
              </w:rPr>
              <w:t>记录人</w:t>
            </w:r>
          </w:p>
        </w:tc>
        <w:tc>
          <w:tcPr>
            <w:tcW w:w="6977" w:type="dxa"/>
            <w:gridSpan w:val="4"/>
          </w:tcPr>
          <w:p>
            <w:pPr>
              <w:rPr>
                <w:rFonts w:ascii="宋体" w:hAnsi="宋体" w:eastAsia="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ascii="宋体" w:hAnsi="宋体" w:eastAsia="宋体" w:cs="仿宋_GB2312"/>
                <w:sz w:val="28"/>
                <w:szCs w:val="28"/>
              </w:rPr>
            </w:pPr>
            <w:r>
              <w:rPr>
                <w:rFonts w:hint="eastAsia" w:ascii="宋体" w:hAnsi="宋体" w:eastAsia="宋体" w:cs="仿宋_GB2312"/>
                <w:sz w:val="28"/>
                <w:szCs w:val="28"/>
              </w:rPr>
              <w:t>处理意见</w:t>
            </w:r>
          </w:p>
        </w:tc>
        <w:tc>
          <w:tcPr>
            <w:tcW w:w="6977" w:type="dxa"/>
            <w:gridSpan w:val="4"/>
          </w:tcPr>
          <w:p>
            <w:pPr>
              <w:rPr>
                <w:rFonts w:ascii="宋体" w:hAnsi="宋体" w:eastAsia="宋体" w:cs="仿宋_GB2312"/>
                <w:sz w:val="28"/>
                <w:szCs w:val="28"/>
              </w:rPr>
            </w:pPr>
          </w:p>
        </w:tc>
      </w:tr>
    </w:tbl>
    <w:p>
      <w:pPr>
        <w:snapToGrid w:val="0"/>
        <w:spacing w:line="240" w:lineRule="exact"/>
        <w:rPr>
          <w:rFonts w:ascii="宋体" w:hAnsi="宋体" w:eastAsia="宋体" w:cs="微软雅黑"/>
          <w:bCs/>
          <w:color w:val="0070C0"/>
          <w:szCs w:val="21"/>
        </w:rPr>
      </w:pPr>
    </w:p>
    <w:p>
      <w:pPr>
        <w:snapToGrid w:val="0"/>
        <w:spacing w:line="240" w:lineRule="exact"/>
        <w:rPr>
          <w:rFonts w:ascii="宋体" w:hAnsi="宋体" w:eastAsia="宋体" w:cs="微软雅黑"/>
          <w:bCs/>
          <w:color w:val="0070C0"/>
          <w:szCs w:val="21"/>
        </w:rPr>
      </w:pPr>
    </w:p>
    <w:p>
      <w:pPr>
        <w:snapToGrid w:val="0"/>
        <w:spacing w:line="240" w:lineRule="exact"/>
        <w:rPr>
          <w:rFonts w:ascii="宋体" w:hAnsi="宋体" w:eastAsia="宋体" w:cs="微软雅黑"/>
          <w:bCs/>
          <w:color w:val="0070C0"/>
          <w:szCs w:val="21"/>
        </w:rPr>
      </w:pPr>
    </w:p>
    <w:p>
      <w:pPr>
        <w:snapToGrid w:val="0"/>
        <w:spacing w:line="240" w:lineRule="exact"/>
        <w:rPr>
          <w:rFonts w:ascii="宋体" w:hAnsi="宋体" w:eastAsia="宋体" w:cs="微软雅黑"/>
          <w:bCs/>
          <w:color w:val="0070C0"/>
          <w:szCs w:val="21"/>
        </w:rPr>
      </w:pPr>
    </w:p>
    <w:p>
      <w:pPr>
        <w:rPr>
          <w:rFonts w:ascii="宋体" w:hAnsi="宋体" w:eastAsia="宋体" w:cs="黑体"/>
          <w:sz w:val="32"/>
          <w:szCs w:val="32"/>
        </w:rPr>
      </w:pPr>
      <w:r>
        <w:rPr>
          <w:rFonts w:hint="eastAsia" w:ascii="宋体" w:hAnsi="宋体" w:eastAsia="宋体" w:cs="黑体"/>
          <w:sz w:val="32"/>
          <w:szCs w:val="32"/>
        </w:rPr>
        <w:t xml:space="preserve">附件2   </w:t>
      </w:r>
    </w:p>
    <w:p>
      <w:pPr>
        <w:jc w:val="center"/>
        <w:rPr>
          <w:rFonts w:ascii="宋体" w:hAnsi="宋体" w:eastAsia="宋体" w:cs="方正小标宋简体"/>
          <w:sz w:val="36"/>
          <w:szCs w:val="36"/>
        </w:rPr>
      </w:pPr>
      <w:r>
        <w:rPr>
          <w:rFonts w:hint="eastAsia" w:ascii="宋体" w:hAnsi="宋体" w:eastAsia="宋体" w:cs="方正小标宋简体"/>
          <w:sz w:val="36"/>
          <w:szCs w:val="36"/>
        </w:rPr>
        <w:t>举报人信息登记表（需保密）</w:t>
      </w:r>
    </w:p>
    <w:p>
      <w:pPr>
        <w:ind w:firstLine="640"/>
        <w:jc w:val="center"/>
        <w:rPr>
          <w:rFonts w:ascii="宋体" w:hAnsi="宋体" w:eastAsia="宋体" w:cs="仿宋_GB2312"/>
          <w:sz w:val="28"/>
          <w:szCs w:val="28"/>
        </w:rPr>
      </w:pPr>
      <w:r>
        <w:rPr>
          <w:rFonts w:hint="eastAsia" w:ascii="宋体" w:hAnsi="宋体" w:eastAsia="宋体" w:cs="仿宋_GB2312"/>
          <w:sz w:val="28"/>
          <w:szCs w:val="28"/>
        </w:rPr>
        <w:t xml:space="preserve">      举报编码：          </w:t>
      </w:r>
    </w:p>
    <w:tbl>
      <w:tblPr>
        <w:tblStyle w:val="14"/>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222"/>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399" w:type="dxa"/>
            <w:vMerge w:val="restart"/>
            <w:vAlign w:val="center"/>
          </w:tcPr>
          <w:p>
            <w:pPr>
              <w:snapToGrid w:val="0"/>
              <w:spacing w:line="400" w:lineRule="exact"/>
              <w:jc w:val="center"/>
              <w:rPr>
                <w:rFonts w:ascii="宋体" w:hAnsi="宋体" w:eastAsia="宋体" w:cs="微软雅黑"/>
                <w:bCs/>
                <w:sz w:val="20"/>
                <w:szCs w:val="21"/>
              </w:rPr>
            </w:pPr>
            <w:r>
              <w:rPr>
                <w:rFonts w:hint="eastAsia" w:ascii="宋体" w:hAnsi="宋体" w:eastAsia="宋体" w:cs="微软雅黑"/>
                <w:bCs/>
                <w:sz w:val="20"/>
                <w:szCs w:val="21"/>
              </w:rPr>
              <w:t>举报人</w:t>
            </w:r>
          </w:p>
          <w:p>
            <w:pPr>
              <w:snapToGrid w:val="0"/>
              <w:spacing w:line="400" w:lineRule="exact"/>
              <w:jc w:val="center"/>
              <w:rPr>
                <w:rFonts w:ascii="宋体" w:hAnsi="宋体" w:eastAsia="宋体" w:cs="微软雅黑"/>
                <w:bCs/>
                <w:sz w:val="20"/>
                <w:szCs w:val="21"/>
              </w:rPr>
            </w:pPr>
            <w:r>
              <w:rPr>
                <w:rFonts w:hint="eastAsia" w:ascii="宋体" w:hAnsi="宋体" w:eastAsia="宋体" w:cs="微软雅黑"/>
                <w:bCs/>
                <w:sz w:val="20"/>
                <w:szCs w:val="21"/>
              </w:rPr>
              <w:t>个人信息</w:t>
            </w:r>
          </w:p>
        </w:tc>
        <w:tc>
          <w:tcPr>
            <w:tcW w:w="1222" w:type="dxa"/>
          </w:tcPr>
          <w:p>
            <w:pPr>
              <w:snapToGrid w:val="0"/>
              <w:spacing w:line="400" w:lineRule="exact"/>
              <w:rPr>
                <w:rFonts w:ascii="宋体" w:hAnsi="宋体" w:eastAsia="宋体" w:cs="微软雅黑"/>
                <w:bCs/>
                <w:sz w:val="20"/>
                <w:szCs w:val="21"/>
              </w:rPr>
            </w:pPr>
            <w:r>
              <w:rPr>
                <w:rFonts w:hint="eastAsia" w:ascii="宋体" w:hAnsi="宋体" w:eastAsia="宋体" w:cs="微软雅黑"/>
                <w:bCs/>
                <w:sz w:val="20"/>
                <w:szCs w:val="21"/>
                <w:lang w:eastAsia="zh-CN"/>
              </w:rPr>
              <w:t>举报途径</w:t>
            </w:r>
          </w:p>
        </w:tc>
        <w:tc>
          <w:tcPr>
            <w:tcW w:w="5995" w:type="dxa"/>
          </w:tcPr>
          <w:p>
            <w:pPr>
              <w:snapToGrid w:val="0"/>
              <w:spacing w:line="400" w:lineRule="exact"/>
              <w:rPr>
                <w:rFonts w:ascii="宋体" w:hAnsi="宋体" w:eastAsia="宋体" w:cs="微软雅黑"/>
                <w:bCs/>
                <w:sz w:val="20"/>
                <w:szCs w:val="21"/>
              </w:rPr>
            </w:pPr>
            <w:r>
              <w:rPr>
                <w:rFonts w:hint="eastAsia" w:ascii="宋体" w:hAnsi="宋体" w:eastAsia="宋体" w:cs="微软雅黑"/>
                <w:bCs/>
                <w:sz w:val="20"/>
                <w:szCs w:val="21"/>
                <w:lang w:eastAsia="zh-CN"/>
              </w:rPr>
              <w:t>□电话举报</w:t>
            </w:r>
            <w:r>
              <w:rPr>
                <w:rFonts w:hint="eastAsia" w:ascii="宋体" w:hAnsi="宋体" w:eastAsia="宋体" w:cs="微软雅黑"/>
                <w:bCs/>
                <w:sz w:val="20"/>
                <w:szCs w:val="21"/>
                <w:lang w:val="en-US" w:eastAsia="zh-CN"/>
              </w:rPr>
              <w:t xml:space="preserve">     □网络平台举报      □来信来访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399" w:type="dxa"/>
            <w:vMerge w:val="continue"/>
            <w:vAlign w:val="center"/>
          </w:tcPr>
          <w:p>
            <w:pPr>
              <w:snapToGrid w:val="0"/>
              <w:spacing w:line="400" w:lineRule="exact"/>
            </w:pPr>
          </w:p>
        </w:tc>
        <w:tc>
          <w:tcPr>
            <w:tcW w:w="1222" w:type="dxa"/>
          </w:tcPr>
          <w:p>
            <w:pPr>
              <w:snapToGrid w:val="0"/>
              <w:spacing w:line="400" w:lineRule="exact"/>
              <w:rPr>
                <w:rFonts w:hint="eastAsia" w:eastAsia="宋体"/>
                <w:lang w:eastAsia="zh-CN"/>
              </w:rPr>
            </w:pPr>
            <w:r>
              <w:rPr>
                <w:rFonts w:hint="eastAsia" w:eastAsia="宋体"/>
                <w:lang w:eastAsia="zh-CN"/>
              </w:rPr>
              <w:t>电话举报</w:t>
            </w:r>
          </w:p>
        </w:tc>
        <w:tc>
          <w:tcPr>
            <w:tcW w:w="5995" w:type="dxa"/>
          </w:tcPr>
          <w:p>
            <w:pPr>
              <w:snapToGrid w:val="0"/>
              <w:spacing w:line="400" w:lineRule="exact"/>
              <w:rPr>
                <w:rFonts w:ascii="宋体" w:hAnsi="宋体" w:eastAsia="宋体" w:cs="微软雅黑"/>
                <w:bCs/>
                <w:sz w:val="20"/>
                <w:szCs w:val="21"/>
              </w:rPr>
            </w:pPr>
            <w:r>
              <w:rPr>
                <w:rFonts w:hint="eastAsia" w:ascii="宋体" w:hAnsi="宋体" w:eastAsia="宋体" w:cs="微软雅黑"/>
                <w:bCs/>
                <w:sz w:val="20"/>
                <w:szCs w:val="21"/>
              </w:rPr>
              <w:t xml:space="preserve">电话号码：           </w:t>
            </w:r>
          </w:p>
          <w:p>
            <w:pPr>
              <w:snapToGrid w:val="0"/>
              <w:spacing w:line="400" w:lineRule="exact"/>
              <w:rPr>
                <w:rFonts w:hint="eastAsia" w:ascii="宋体" w:hAnsi="宋体" w:eastAsia="宋体" w:cs="微软雅黑"/>
                <w:bCs/>
                <w:sz w:val="20"/>
                <w:szCs w:val="21"/>
              </w:rPr>
            </w:pPr>
            <w:r>
              <w:rPr>
                <w:rFonts w:hint="eastAsia" w:ascii="宋体" w:hAnsi="宋体" w:eastAsia="宋体" w:cs="微软雅黑"/>
                <w:bCs/>
                <w:sz w:val="20"/>
                <w:szCs w:val="21"/>
              </w:rPr>
              <w:t>其他信息（姓名等）：</w:t>
            </w:r>
          </w:p>
          <w:p>
            <w:pPr>
              <w:snapToGrid w:val="0"/>
              <w:spacing w:line="400" w:lineRule="exact"/>
              <w:rPr>
                <w:rFonts w:hint="eastAsia" w:ascii="宋体" w:hAnsi="宋体" w:eastAsia="宋体" w:cs="微软雅黑"/>
                <w:bCs/>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399" w:type="dxa"/>
            <w:vMerge w:val="continue"/>
            <w:vAlign w:val="center"/>
          </w:tcPr>
          <w:p>
            <w:pPr>
              <w:snapToGrid w:val="0"/>
              <w:spacing w:line="400" w:lineRule="exact"/>
              <w:rPr>
                <w:rFonts w:ascii="宋体" w:hAnsi="宋体" w:eastAsia="宋体" w:cs="微软雅黑"/>
                <w:bCs/>
                <w:sz w:val="20"/>
                <w:szCs w:val="21"/>
              </w:rPr>
            </w:pPr>
          </w:p>
        </w:tc>
        <w:tc>
          <w:tcPr>
            <w:tcW w:w="1222" w:type="dxa"/>
          </w:tcPr>
          <w:p>
            <w:pPr>
              <w:snapToGrid w:val="0"/>
              <w:spacing w:line="400" w:lineRule="exact"/>
              <w:rPr>
                <w:rFonts w:hint="eastAsia" w:ascii="宋体" w:hAnsi="宋体" w:eastAsia="宋体" w:cs="微软雅黑"/>
                <w:bCs/>
                <w:sz w:val="20"/>
                <w:szCs w:val="21"/>
                <w:lang w:eastAsia="zh-CN"/>
              </w:rPr>
            </w:pPr>
            <w:r>
              <w:rPr>
                <w:rFonts w:hint="eastAsia" w:ascii="宋体" w:hAnsi="宋体" w:eastAsia="宋体" w:cs="微软雅黑"/>
                <w:bCs/>
                <w:sz w:val="20"/>
                <w:szCs w:val="21"/>
                <w:lang w:eastAsia="zh-CN"/>
              </w:rPr>
              <w:t>网络平台举报</w:t>
            </w:r>
          </w:p>
        </w:tc>
        <w:tc>
          <w:tcPr>
            <w:tcW w:w="5995" w:type="dxa"/>
          </w:tcPr>
          <w:p>
            <w:pPr>
              <w:snapToGrid w:val="0"/>
              <w:spacing w:line="400" w:lineRule="exact"/>
              <w:rPr>
                <w:rFonts w:hint="eastAsia" w:ascii="宋体" w:hAnsi="宋体" w:eastAsia="宋体" w:cs="微软雅黑"/>
                <w:bCs/>
                <w:sz w:val="20"/>
                <w:szCs w:val="21"/>
                <w:u w:val="single"/>
                <w:lang w:val="en-US" w:eastAsia="zh-CN"/>
              </w:rPr>
            </w:pPr>
            <w:r>
              <w:rPr>
                <w:rFonts w:hint="eastAsia" w:ascii="宋体" w:hAnsi="宋体" w:eastAsia="宋体" w:cs="微软雅黑"/>
                <w:bCs/>
                <w:sz w:val="20"/>
                <w:szCs w:val="21"/>
                <w:lang w:eastAsia="zh-CN"/>
              </w:rPr>
              <w:t>网络平台名称：</w:t>
            </w:r>
            <w:r>
              <w:rPr>
                <w:rFonts w:hint="eastAsia" w:ascii="宋体" w:hAnsi="宋体" w:eastAsia="宋体" w:cs="微软雅黑"/>
                <w:bCs/>
                <w:sz w:val="20"/>
                <w:szCs w:val="21"/>
                <w:u w:val="single"/>
                <w:lang w:val="en-US" w:eastAsia="zh-CN"/>
              </w:rPr>
              <w:t xml:space="preserve">                                </w:t>
            </w:r>
          </w:p>
          <w:p>
            <w:pPr>
              <w:snapToGrid w:val="0"/>
              <w:spacing w:line="400" w:lineRule="exact"/>
              <w:rPr>
                <w:rFonts w:hint="eastAsia" w:ascii="宋体" w:hAnsi="宋体" w:eastAsia="宋体" w:cs="微软雅黑"/>
                <w:bCs/>
                <w:sz w:val="20"/>
                <w:szCs w:val="21"/>
                <w:u w:val="single"/>
                <w:lang w:val="en-US" w:eastAsia="zh-CN"/>
              </w:rPr>
            </w:pPr>
            <w:r>
              <w:rPr>
                <w:rFonts w:hint="eastAsia" w:ascii="宋体" w:hAnsi="宋体" w:eastAsia="宋体" w:cs="微软雅黑"/>
                <w:bCs/>
                <w:sz w:val="20"/>
                <w:szCs w:val="21"/>
                <w:lang w:val="en-US" w:eastAsia="zh-CN"/>
              </w:rPr>
              <w:t>举报账号：</w:t>
            </w:r>
            <w:r>
              <w:rPr>
                <w:rFonts w:hint="eastAsia" w:ascii="宋体" w:hAnsi="宋体" w:eastAsia="宋体" w:cs="微软雅黑"/>
                <w:bCs/>
                <w:sz w:val="20"/>
                <w:szCs w:val="21"/>
                <w:u w:val="single"/>
                <w:lang w:val="en-US" w:eastAsia="zh-CN"/>
              </w:rPr>
              <w:t xml:space="preserve">                              </w:t>
            </w:r>
          </w:p>
          <w:p>
            <w:pPr>
              <w:snapToGrid w:val="0"/>
              <w:spacing w:line="400" w:lineRule="exact"/>
              <w:rPr>
                <w:rFonts w:hint="eastAsia" w:ascii="宋体" w:hAnsi="宋体" w:eastAsia="宋体" w:cs="微软雅黑"/>
                <w:bCs/>
                <w:sz w:val="20"/>
                <w:szCs w:val="21"/>
                <w:lang w:val="en-US" w:eastAsia="zh-CN"/>
              </w:rPr>
            </w:pPr>
            <w:r>
              <w:rPr>
                <w:rFonts w:hint="eastAsia" w:ascii="宋体" w:hAnsi="宋体" w:eastAsia="宋体" w:cs="微软雅黑"/>
                <w:bCs/>
                <w:sz w:val="20"/>
                <w:szCs w:val="21"/>
                <w:lang w:val="en-US" w:eastAsia="zh-CN"/>
              </w:rPr>
              <w:t>其他信息（姓名等）：</w:t>
            </w:r>
          </w:p>
          <w:p>
            <w:pPr>
              <w:snapToGrid w:val="0"/>
              <w:spacing w:line="400" w:lineRule="exact"/>
              <w:rPr>
                <w:rFonts w:hint="eastAsia" w:ascii="宋体" w:hAnsi="宋体" w:eastAsia="宋体" w:cs="微软雅黑"/>
                <w:bCs/>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399" w:type="dxa"/>
            <w:vMerge w:val="continue"/>
            <w:vAlign w:val="center"/>
          </w:tcPr>
          <w:p>
            <w:pPr>
              <w:snapToGrid w:val="0"/>
              <w:spacing w:line="400" w:lineRule="exact"/>
              <w:rPr>
                <w:rFonts w:ascii="宋体" w:hAnsi="宋体" w:eastAsia="宋体" w:cs="微软雅黑"/>
                <w:bCs/>
                <w:sz w:val="20"/>
                <w:szCs w:val="21"/>
              </w:rPr>
            </w:pPr>
          </w:p>
        </w:tc>
        <w:tc>
          <w:tcPr>
            <w:tcW w:w="1222" w:type="dxa"/>
          </w:tcPr>
          <w:p>
            <w:pPr>
              <w:snapToGrid w:val="0"/>
              <w:spacing w:line="400" w:lineRule="exact"/>
              <w:rPr>
                <w:rFonts w:hint="eastAsia" w:ascii="宋体" w:hAnsi="宋体" w:eastAsia="宋体" w:cs="微软雅黑"/>
                <w:bCs/>
                <w:sz w:val="20"/>
                <w:szCs w:val="21"/>
                <w:lang w:eastAsia="zh-CN"/>
              </w:rPr>
            </w:pPr>
            <w:r>
              <w:rPr>
                <w:rFonts w:hint="eastAsia" w:ascii="宋体" w:hAnsi="宋体" w:eastAsia="宋体" w:cs="微软雅黑"/>
                <w:bCs/>
                <w:sz w:val="20"/>
                <w:szCs w:val="21"/>
                <w:lang w:eastAsia="zh-CN"/>
              </w:rPr>
              <w:t>来信来访</w:t>
            </w:r>
          </w:p>
        </w:tc>
        <w:tc>
          <w:tcPr>
            <w:tcW w:w="5995" w:type="dxa"/>
          </w:tcPr>
          <w:p>
            <w:pPr>
              <w:snapToGrid w:val="0"/>
              <w:spacing w:line="400" w:lineRule="exact"/>
              <w:rPr>
                <w:rFonts w:hint="eastAsia" w:ascii="宋体" w:hAnsi="宋体" w:eastAsia="宋体" w:cs="微软雅黑"/>
                <w:bCs/>
                <w:sz w:val="20"/>
                <w:szCs w:val="21"/>
                <w:lang w:eastAsia="zh-CN"/>
              </w:rPr>
            </w:pPr>
            <w:r>
              <w:rPr>
                <w:rFonts w:hint="eastAsia" w:ascii="宋体" w:hAnsi="宋体" w:eastAsia="宋体" w:cs="微软雅黑"/>
                <w:bCs/>
                <w:sz w:val="20"/>
                <w:szCs w:val="21"/>
                <w:lang w:eastAsia="zh-CN"/>
              </w:rPr>
              <w:t>来信（访）人：</w:t>
            </w:r>
            <w:r>
              <w:rPr>
                <w:rFonts w:hint="eastAsia" w:ascii="宋体" w:hAnsi="宋体" w:eastAsia="宋体" w:cs="微软雅黑"/>
                <w:bCs/>
                <w:sz w:val="20"/>
                <w:szCs w:val="21"/>
                <w:u w:val="single"/>
                <w:lang w:val="en-US" w:eastAsia="zh-CN"/>
              </w:rPr>
              <w:t xml:space="preserve">                      </w:t>
            </w:r>
          </w:p>
          <w:p>
            <w:pPr>
              <w:snapToGrid w:val="0"/>
              <w:spacing w:line="400" w:lineRule="exact"/>
              <w:rPr>
                <w:rFonts w:hint="eastAsia" w:ascii="宋体" w:hAnsi="宋体" w:eastAsia="宋体" w:cs="微软雅黑"/>
                <w:bCs/>
                <w:sz w:val="20"/>
                <w:szCs w:val="21"/>
                <w:u w:val="single"/>
                <w:lang w:val="en-US" w:eastAsia="zh-CN"/>
              </w:rPr>
            </w:pPr>
            <w:r>
              <w:rPr>
                <w:rFonts w:hint="eastAsia" w:ascii="宋体" w:hAnsi="宋体" w:eastAsia="宋体" w:cs="微软雅黑"/>
                <w:bCs/>
                <w:sz w:val="20"/>
                <w:szCs w:val="21"/>
                <w:lang w:eastAsia="zh-CN"/>
              </w:rPr>
              <w:t>联系地址：</w:t>
            </w:r>
            <w:r>
              <w:rPr>
                <w:rFonts w:hint="eastAsia" w:ascii="宋体" w:hAnsi="宋体" w:eastAsia="宋体" w:cs="微软雅黑"/>
                <w:bCs/>
                <w:sz w:val="20"/>
                <w:szCs w:val="21"/>
                <w:u w:val="single"/>
                <w:lang w:val="en-US" w:eastAsia="zh-CN"/>
              </w:rPr>
              <w:t xml:space="preserve">                                               </w:t>
            </w:r>
          </w:p>
          <w:p>
            <w:pPr>
              <w:snapToGrid w:val="0"/>
              <w:spacing w:line="400" w:lineRule="exact"/>
              <w:rPr>
                <w:rFonts w:hint="eastAsia" w:ascii="宋体" w:hAnsi="宋体" w:eastAsia="宋体" w:cs="微软雅黑"/>
                <w:bCs/>
                <w:sz w:val="20"/>
                <w:szCs w:val="21"/>
                <w:lang w:val="en-US" w:eastAsia="zh-CN"/>
              </w:rPr>
            </w:pPr>
            <w:r>
              <w:rPr>
                <w:rFonts w:hint="eastAsia" w:ascii="宋体" w:hAnsi="宋体" w:eastAsia="宋体" w:cs="微软雅黑"/>
                <w:bCs/>
                <w:sz w:val="20"/>
                <w:szCs w:val="21"/>
                <w:lang w:val="en-US" w:eastAsia="zh-CN"/>
              </w:rPr>
              <w:t>其他信息（联系号码等）：</w:t>
            </w:r>
          </w:p>
          <w:p>
            <w:pPr>
              <w:snapToGrid w:val="0"/>
              <w:spacing w:line="400" w:lineRule="exact"/>
              <w:rPr>
                <w:rFonts w:hint="eastAsia" w:ascii="宋体" w:hAnsi="宋体" w:eastAsia="宋体" w:cs="微软雅黑"/>
                <w:bCs/>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0" w:hRule="atLeast"/>
        </w:trPr>
        <w:tc>
          <w:tcPr>
            <w:tcW w:w="1399" w:type="dxa"/>
            <w:vMerge w:val="continue"/>
            <w:vAlign w:val="center"/>
          </w:tcPr>
          <w:p>
            <w:pPr>
              <w:snapToGrid w:val="0"/>
              <w:spacing w:line="400" w:lineRule="exact"/>
              <w:rPr>
                <w:rFonts w:ascii="宋体" w:hAnsi="宋体" w:eastAsia="宋体" w:cs="微软雅黑"/>
                <w:bCs/>
                <w:sz w:val="20"/>
                <w:szCs w:val="21"/>
              </w:rPr>
            </w:pPr>
          </w:p>
        </w:tc>
        <w:tc>
          <w:tcPr>
            <w:tcW w:w="1222" w:type="dxa"/>
          </w:tcPr>
          <w:p>
            <w:pPr>
              <w:snapToGrid w:val="0"/>
              <w:spacing w:line="400" w:lineRule="exact"/>
              <w:rPr>
                <w:rFonts w:hint="eastAsia" w:ascii="宋体" w:hAnsi="宋体" w:eastAsia="宋体" w:cs="微软雅黑"/>
                <w:bCs/>
                <w:sz w:val="20"/>
                <w:szCs w:val="21"/>
                <w:lang w:eastAsia="zh-CN"/>
              </w:rPr>
            </w:pPr>
            <w:r>
              <w:rPr>
                <w:rFonts w:hint="eastAsia" w:ascii="宋体" w:hAnsi="宋体" w:eastAsia="宋体" w:cs="微软雅黑"/>
                <w:bCs/>
                <w:sz w:val="20"/>
                <w:szCs w:val="21"/>
                <w:lang w:eastAsia="zh-CN"/>
              </w:rPr>
              <w:t>是否联名举报：</w:t>
            </w:r>
          </w:p>
        </w:tc>
        <w:tc>
          <w:tcPr>
            <w:tcW w:w="5995" w:type="dxa"/>
          </w:tcPr>
          <w:p>
            <w:pPr>
              <w:snapToGrid w:val="0"/>
              <w:spacing w:line="400" w:lineRule="exact"/>
              <w:rPr>
                <w:rFonts w:hint="eastAsia" w:ascii="宋体" w:hAnsi="宋体" w:eastAsia="宋体" w:cs="微软雅黑"/>
                <w:bCs/>
                <w:sz w:val="20"/>
                <w:szCs w:val="21"/>
                <w:lang w:eastAsia="zh-CN"/>
              </w:rPr>
            </w:pPr>
            <w:r>
              <w:rPr>
                <w:rFonts w:hint="eastAsia" w:ascii="宋体" w:hAnsi="宋体" w:eastAsia="宋体" w:cs="微软雅黑"/>
                <w:bCs/>
                <w:sz w:val="20"/>
                <w:szCs w:val="21"/>
                <w:lang w:eastAsia="zh-CN"/>
              </w:rPr>
              <w:t>□是</w:t>
            </w:r>
            <w:r>
              <w:rPr>
                <w:rFonts w:hint="eastAsia" w:ascii="宋体" w:hAnsi="宋体" w:eastAsia="宋体" w:cs="微软雅黑"/>
                <w:bCs/>
                <w:sz w:val="20"/>
                <w:szCs w:val="21"/>
                <w:lang w:val="en-US" w:eastAsia="zh-CN"/>
              </w:rPr>
              <w:t xml:space="preserve">                   </w:t>
            </w:r>
            <w:r>
              <w:rPr>
                <w:rFonts w:hint="eastAsia" w:ascii="宋体" w:hAnsi="宋体" w:eastAsia="宋体" w:cs="微软雅黑"/>
                <w:bCs/>
                <w:sz w:val="20"/>
                <w:szCs w:val="21"/>
                <w:lang w:eastAsia="zh-CN"/>
              </w:rPr>
              <w:t>□否</w:t>
            </w:r>
          </w:p>
          <w:p>
            <w:pPr>
              <w:snapToGrid w:val="0"/>
              <w:spacing w:line="400" w:lineRule="exact"/>
              <w:rPr>
                <w:rFonts w:hint="eastAsia" w:ascii="宋体" w:hAnsi="宋体" w:eastAsia="宋体" w:cs="微软雅黑"/>
                <w:bCs/>
                <w:sz w:val="20"/>
                <w:szCs w:val="21"/>
                <w:lang w:eastAsia="zh-CN"/>
              </w:rPr>
            </w:pPr>
            <w:r>
              <w:rPr>
                <w:rFonts w:hint="eastAsia" w:ascii="宋体" w:hAnsi="宋体" w:eastAsia="宋体" w:cs="微软雅黑"/>
                <w:bCs/>
                <w:sz w:val="20"/>
                <w:szCs w:val="21"/>
                <w:lang w:eastAsia="zh-CN"/>
              </w:rPr>
              <w:t>是的，其他举报人信息：</w:t>
            </w:r>
          </w:p>
          <w:p>
            <w:pPr>
              <w:snapToGrid w:val="0"/>
              <w:spacing w:line="400" w:lineRule="exact"/>
              <w:rPr>
                <w:rFonts w:hint="eastAsia" w:ascii="宋体" w:hAnsi="宋体" w:eastAsia="宋体" w:cs="微软雅黑"/>
                <w:bCs/>
                <w:sz w:val="20"/>
                <w:szCs w:val="21"/>
                <w:lang w:eastAsia="zh-CN"/>
              </w:rPr>
            </w:pPr>
            <w:r>
              <w:rPr>
                <w:rFonts w:hint="eastAsia" w:ascii="宋体" w:hAnsi="宋体" w:eastAsia="宋体" w:cs="微软雅黑"/>
                <w:bCs/>
                <w:sz w:val="20"/>
                <w:szCs w:val="21"/>
                <w:lang w:eastAsia="zh-CN"/>
              </w:rPr>
              <w:t>电话号码：</w:t>
            </w:r>
          </w:p>
          <w:p>
            <w:pPr>
              <w:snapToGrid w:val="0"/>
              <w:spacing w:line="400" w:lineRule="exact"/>
              <w:rPr>
                <w:rFonts w:hint="eastAsia" w:ascii="宋体" w:hAnsi="宋体" w:eastAsia="宋体" w:cs="微软雅黑"/>
                <w:bCs/>
                <w:sz w:val="20"/>
                <w:szCs w:val="21"/>
                <w:lang w:eastAsia="zh-CN"/>
              </w:rPr>
            </w:pPr>
            <w:r>
              <w:rPr>
                <w:rFonts w:hint="eastAsia" w:ascii="宋体" w:hAnsi="宋体" w:eastAsia="宋体" w:cs="微软雅黑"/>
                <w:bCs/>
                <w:sz w:val="20"/>
                <w:szCs w:val="21"/>
                <w:lang w:eastAsia="zh-CN"/>
              </w:rPr>
              <w:t>其他信息（姓名、联系地址等）：</w:t>
            </w:r>
          </w:p>
        </w:tc>
      </w:tr>
    </w:tbl>
    <w:p>
      <w:pPr>
        <w:snapToGrid w:val="0"/>
        <w:spacing w:line="400" w:lineRule="exact"/>
        <w:rPr>
          <w:rFonts w:hint="eastAsia" w:ascii="宋体" w:hAnsi="宋体" w:eastAsia="宋体" w:cs="微软雅黑"/>
          <w:bCs/>
          <w:color w:val="000000" w:themeColor="text1"/>
          <w:sz w:val="21"/>
          <w:szCs w:val="21"/>
          <w14:textFill>
            <w14:solidFill>
              <w14:schemeClr w14:val="tx1"/>
            </w14:solidFill>
          </w14:textFill>
        </w:rPr>
      </w:pPr>
      <w:r>
        <w:rPr>
          <w:rFonts w:hint="eastAsia" w:ascii="宋体" w:hAnsi="宋体" w:eastAsia="宋体" w:cs="微软雅黑"/>
          <w:b/>
          <w:bCs w:val="0"/>
          <w:color w:val="000000" w:themeColor="text1"/>
          <w:sz w:val="21"/>
          <w:szCs w:val="21"/>
          <w:lang w:eastAsia="zh-CN"/>
          <w14:textFill>
            <w14:solidFill>
              <w14:schemeClr w14:val="tx1"/>
            </w14:solidFill>
          </w14:textFill>
        </w:rPr>
        <w:t>填写</w:t>
      </w:r>
      <w:r>
        <w:rPr>
          <w:rFonts w:hint="eastAsia" w:ascii="宋体" w:hAnsi="宋体" w:eastAsia="宋体" w:cs="微软雅黑"/>
          <w:b/>
          <w:bCs w:val="0"/>
          <w:color w:val="000000" w:themeColor="text1"/>
          <w:sz w:val="21"/>
          <w:szCs w:val="21"/>
          <w14:textFill>
            <w14:solidFill>
              <w14:schemeClr w14:val="tx1"/>
            </w14:solidFill>
          </w14:textFill>
        </w:rPr>
        <w:t>说明</w:t>
      </w:r>
      <w:r>
        <w:rPr>
          <w:rFonts w:hint="eastAsia" w:ascii="宋体" w:hAnsi="宋体" w:eastAsia="宋体" w:cs="微软雅黑"/>
          <w:bCs/>
          <w:color w:val="000000" w:themeColor="text1"/>
          <w:sz w:val="21"/>
          <w:szCs w:val="21"/>
          <w14:textFill>
            <w14:solidFill>
              <w14:schemeClr w14:val="tx1"/>
            </w14:solidFill>
          </w14:textFill>
        </w:rPr>
        <w:t>：</w:t>
      </w:r>
    </w:p>
    <w:p>
      <w:pPr>
        <w:snapToGrid w:val="0"/>
        <w:spacing w:line="400" w:lineRule="exact"/>
        <w:rPr>
          <w:rFonts w:hint="eastAsia" w:ascii="宋体" w:hAnsi="宋体" w:eastAsia="宋体" w:cs="微软雅黑"/>
          <w:bCs/>
          <w:color w:val="000000" w:themeColor="text1"/>
          <w:sz w:val="21"/>
          <w:szCs w:val="21"/>
          <w:lang w:eastAsia="zh-CN"/>
          <w14:textFill>
            <w14:solidFill>
              <w14:schemeClr w14:val="tx1"/>
            </w14:solidFill>
          </w14:textFill>
        </w:rPr>
      </w:pPr>
      <w:r>
        <w:rPr>
          <w:rFonts w:hint="eastAsia" w:ascii="宋体" w:hAnsi="宋体" w:eastAsia="宋体" w:cs="微软雅黑"/>
          <w:bCs/>
          <w:color w:val="000000" w:themeColor="text1"/>
          <w:sz w:val="21"/>
          <w:szCs w:val="21"/>
          <w:lang w:val="en-US" w:eastAsia="zh-CN"/>
          <w14:textFill>
            <w14:solidFill>
              <w14:schemeClr w14:val="tx1"/>
            </w14:solidFill>
          </w14:textFill>
        </w:rPr>
        <w:t>1、</w:t>
      </w:r>
      <w:r>
        <w:rPr>
          <w:rFonts w:hint="eastAsia" w:ascii="宋体" w:hAnsi="宋体" w:eastAsia="宋体" w:cs="微软雅黑"/>
          <w:bCs/>
          <w:color w:val="000000" w:themeColor="text1"/>
          <w:sz w:val="21"/>
          <w:szCs w:val="21"/>
          <w14:textFill>
            <w14:solidFill>
              <w14:schemeClr w14:val="tx1"/>
            </w14:solidFill>
          </w14:textFill>
        </w:rPr>
        <w:t>本登记表</w:t>
      </w:r>
      <w:r>
        <w:rPr>
          <w:rFonts w:hint="eastAsia" w:ascii="宋体" w:hAnsi="宋体" w:eastAsia="宋体" w:cs="微软雅黑"/>
          <w:bCs/>
          <w:color w:val="000000" w:themeColor="text1"/>
          <w:sz w:val="21"/>
          <w:szCs w:val="21"/>
          <w:lang w:eastAsia="zh-CN"/>
          <w14:textFill>
            <w14:solidFill>
              <w14:schemeClr w14:val="tx1"/>
            </w14:solidFill>
          </w14:textFill>
        </w:rPr>
        <w:t>由接收举报的工作人员填写并妥善保管，表格内容请</w:t>
      </w:r>
      <w:r>
        <w:rPr>
          <w:rFonts w:hint="eastAsia" w:ascii="宋体" w:hAnsi="宋体" w:eastAsia="宋体" w:cs="微软雅黑"/>
          <w:bCs/>
          <w:color w:val="000000" w:themeColor="text1"/>
          <w:sz w:val="21"/>
          <w:szCs w:val="21"/>
          <w14:textFill>
            <w14:solidFill>
              <w14:schemeClr w14:val="tx1"/>
            </w14:solidFill>
          </w14:textFill>
        </w:rPr>
        <w:t>严格保密</w:t>
      </w:r>
      <w:r>
        <w:rPr>
          <w:rFonts w:hint="eastAsia" w:ascii="宋体" w:hAnsi="宋体" w:eastAsia="宋体" w:cs="微软雅黑"/>
          <w:bCs/>
          <w:color w:val="000000" w:themeColor="text1"/>
          <w:sz w:val="21"/>
          <w:szCs w:val="21"/>
          <w:lang w:eastAsia="zh-CN"/>
          <w14:textFill>
            <w14:solidFill>
              <w14:schemeClr w14:val="tx1"/>
            </w14:solidFill>
          </w14:textFill>
        </w:rPr>
        <w:t>！</w:t>
      </w:r>
    </w:p>
    <w:p>
      <w:pPr>
        <w:snapToGrid w:val="0"/>
        <w:spacing w:line="400" w:lineRule="exact"/>
        <w:rPr>
          <w:rFonts w:hint="eastAsia" w:ascii="宋体" w:hAnsi="宋体" w:eastAsia="宋体" w:cs="微软雅黑"/>
          <w:bCs/>
          <w:color w:val="000000" w:themeColor="text1"/>
          <w:sz w:val="21"/>
          <w:szCs w:val="21"/>
          <w14:textFill>
            <w14:solidFill>
              <w14:schemeClr w14:val="tx1"/>
            </w14:solidFill>
          </w14:textFill>
        </w:rPr>
      </w:pPr>
      <w:r>
        <w:rPr>
          <w:rFonts w:hint="eastAsia" w:ascii="宋体" w:hAnsi="宋体" w:eastAsia="宋体" w:cs="微软雅黑"/>
          <w:bCs/>
          <w:color w:val="000000" w:themeColor="text1"/>
          <w:sz w:val="21"/>
          <w:szCs w:val="21"/>
          <w:lang w:val="en-US" w:eastAsia="zh-CN"/>
          <w14:textFill>
            <w14:solidFill>
              <w14:schemeClr w14:val="tx1"/>
            </w14:solidFill>
          </w14:textFill>
        </w:rPr>
        <w:t>2、</w:t>
      </w:r>
      <w:r>
        <w:rPr>
          <w:rFonts w:hint="eastAsia" w:ascii="宋体" w:hAnsi="宋体" w:eastAsia="宋体" w:cs="微软雅黑"/>
          <w:bCs/>
          <w:color w:val="000000" w:themeColor="text1"/>
          <w:sz w:val="21"/>
          <w:szCs w:val="21"/>
          <w:lang w:eastAsia="zh-CN"/>
          <w14:textFill>
            <w14:solidFill>
              <w14:schemeClr w14:val="tx1"/>
            </w14:solidFill>
          </w14:textFill>
        </w:rPr>
        <w:t>如需移送本表，请在确认案件经办人员后，移送给经办人员本人，并由其妥善保存。</w:t>
      </w:r>
    </w:p>
    <w:p>
      <w:pPr>
        <w:snapToGrid w:val="0"/>
        <w:spacing w:line="400" w:lineRule="exact"/>
        <w:rPr>
          <w:rFonts w:hint="eastAsia" w:ascii="宋体" w:hAnsi="宋体" w:eastAsia="宋体" w:cs="黑体"/>
          <w:sz w:val="32"/>
          <w:szCs w:val="32"/>
        </w:rPr>
      </w:pPr>
      <w:r>
        <w:rPr>
          <w:rFonts w:hint="eastAsia" w:ascii="宋体" w:hAnsi="宋体" w:eastAsia="宋体" w:cs="黑体"/>
          <w:sz w:val="32"/>
          <w:szCs w:val="32"/>
        </w:rPr>
        <w:br w:type="page"/>
      </w:r>
    </w:p>
    <w:p>
      <w:pPr>
        <w:snapToGrid w:val="0"/>
        <w:spacing w:line="400" w:lineRule="exact"/>
        <w:rPr>
          <w:rFonts w:ascii="宋体" w:hAnsi="宋体" w:eastAsia="宋体" w:cs="仿宋_GB2312"/>
          <w:sz w:val="28"/>
          <w:szCs w:val="28"/>
        </w:rPr>
      </w:pPr>
      <w:r>
        <w:rPr>
          <w:rFonts w:hint="eastAsia" w:ascii="宋体" w:hAnsi="宋体" w:eastAsia="宋体" w:cs="黑体"/>
          <w:sz w:val="32"/>
          <w:szCs w:val="32"/>
        </w:rPr>
        <w:t xml:space="preserve">附件3 </w:t>
      </w:r>
      <w:r>
        <w:rPr>
          <w:rFonts w:hint="eastAsia" w:ascii="宋体" w:hAnsi="宋体" w:eastAsia="宋体" w:cs="仿宋_GB2312"/>
          <w:sz w:val="28"/>
          <w:szCs w:val="28"/>
        </w:rPr>
        <w:t xml:space="preserve"> </w:t>
      </w:r>
    </w:p>
    <w:p>
      <w:pPr>
        <w:jc w:val="center"/>
        <w:rPr>
          <w:rFonts w:ascii="宋体" w:hAnsi="宋体" w:eastAsia="宋体" w:cs="方正小标宋简体"/>
          <w:sz w:val="36"/>
          <w:szCs w:val="36"/>
        </w:rPr>
      </w:pPr>
      <w:r>
        <w:rPr>
          <w:rFonts w:hint="eastAsia" w:ascii="宋体" w:hAnsi="宋体" w:eastAsia="宋体" w:cs="方正小标宋简体"/>
          <w:sz w:val="36"/>
          <w:szCs w:val="36"/>
        </w:rPr>
        <w:t>佛山市、区两级水行政主管部门</w:t>
      </w:r>
    </w:p>
    <w:p>
      <w:pPr>
        <w:spacing w:line="400" w:lineRule="exact"/>
        <w:jc w:val="center"/>
        <w:rPr>
          <w:rFonts w:ascii="宋体" w:hAnsi="宋体" w:eastAsia="宋体" w:cs="方正小标宋简体"/>
          <w:sz w:val="36"/>
          <w:szCs w:val="36"/>
        </w:rPr>
      </w:pPr>
      <w:r>
        <w:rPr>
          <w:rFonts w:hint="eastAsia" w:ascii="宋体" w:hAnsi="宋体" w:eastAsia="宋体" w:cs="方正小标宋简体"/>
          <w:sz w:val="36"/>
          <w:szCs w:val="36"/>
        </w:rPr>
        <w:t>有奖举报中心联系方式</w:t>
      </w:r>
    </w:p>
    <w:p>
      <w:pPr>
        <w:ind w:firstLine="640"/>
        <w:rPr>
          <w:rFonts w:hint="eastAsia" w:ascii="宋体" w:hAnsi="宋体" w:eastAsia="宋体" w:cs="仿宋_GB2312"/>
          <w:sz w:val="28"/>
          <w:szCs w:val="28"/>
        </w:rPr>
      </w:pPr>
    </w:p>
    <w:p>
      <w:pPr>
        <w:ind w:firstLine="640"/>
        <w:rPr>
          <w:rFonts w:ascii="宋体" w:hAnsi="宋体" w:eastAsia="宋体" w:cs="仿宋_GB2312"/>
          <w:sz w:val="28"/>
          <w:szCs w:val="28"/>
        </w:rPr>
      </w:pPr>
      <w:r>
        <w:rPr>
          <w:rFonts w:hint="eastAsia" w:ascii="宋体" w:hAnsi="宋体" w:eastAsia="宋体" w:cs="仿宋_GB2312"/>
          <w:sz w:val="28"/>
          <w:szCs w:val="28"/>
        </w:rPr>
        <w:t>佛山市水务局有奖举报中心：</w:t>
      </w:r>
    </w:p>
    <w:p>
      <w:pPr>
        <w:ind w:firstLine="640"/>
        <w:rPr>
          <w:rFonts w:ascii="宋体" w:hAnsi="宋体" w:eastAsia="宋体" w:cs="仿宋_GB2312"/>
          <w:sz w:val="28"/>
          <w:szCs w:val="28"/>
        </w:rPr>
      </w:pPr>
    </w:p>
    <w:p>
      <w:pPr>
        <w:ind w:firstLine="640"/>
        <w:rPr>
          <w:rFonts w:hint="eastAsia" w:ascii="宋体" w:hAnsi="宋体" w:eastAsia="宋体" w:cs="仿宋_GB2312"/>
          <w:sz w:val="28"/>
          <w:szCs w:val="28"/>
        </w:rPr>
      </w:pPr>
      <w:r>
        <w:rPr>
          <w:rFonts w:hint="eastAsia" w:ascii="宋体" w:hAnsi="宋体" w:eastAsia="宋体" w:cs="仿宋_GB2312"/>
          <w:sz w:val="28"/>
          <w:szCs w:val="28"/>
        </w:rPr>
        <w:t>禅城区国土城建和水务局有奖举报中心：</w:t>
      </w:r>
    </w:p>
    <w:p>
      <w:pPr>
        <w:ind w:firstLine="640"/>
        <w:rPr>
          <w:rFonts w:hint="eastAsia" w:ascii="宋体" w:hAnsi="宋体" w:eastAsia="宋体" w:cs="仿宋_GB2312"/>
          <w:sz w:val="28"/>
          <w:szCs w:val="28"/>
        </w:rPr>
      </w:pPr>
    </w:p>
    <w:p>
      <w:pPr>
        <w:ind w:firstLine="640"/>
        <w:rPr>
          <w:rFonts w:hint="eastAsia" w:ascii="宋体" w:hAnsi="宋体" w:eastAsia="宋体" w:cs="仿宋_GB2312"/>
          <w:sz w:val="28"/>
          <w:szCs w:val="28"/>
        </w:rPr>
      </w:pPr>
      <w:r>
        <w:rPr>
          <w:rFonts w:hint="eastAsia" w:ascii="宋体" w:hAnsi="宋体" w:eastAsia="宋体" w:cs="仿宋_GB2312"/>
          <w:sz w:val="28"/>
          <w:szCs w:val="28"/>
        </w:rPr>
        <w:t>南海区国土城建和水务局有奖举报中心：</w:t>
      </w:r>
    </w:p>
    <w:p>
      <w:pPr>
        <w:ind w:firstLine="640"/>
        <w:rPr>
          <w:rFonts w:hint="eastAsia" w:ascii="宋体" w:hAnsi="宋体" w:eastAsia="宋体" w:cs="仿宋_GB2312"/>
          <w:sz w:val="28"/>
          <w:szCs w:val="28"/>
        </w:rPr>
      </w:pPr>
    </w:p>
    <w:p>
      <w:pPr>
        <w:ind w:firstLine="640"/>
        <w:rPr>
          <w:rFonts w:hint="eastAsia" w:ascii="宋体" w:hAnsi="宋体" w:eastAsia="宋体" w:cs="仿宋_GB2312"/>
          <w:sz w:val="28"/>
          <w:szCs w:val="28"/>
        </w:rPr>
      </w:pPr>
      <w:r>
        <w:rPr>
          <w:rFonts w:hint="eastAsia" w:ascii="宋体" w:hAnsi="宋体" w:eastAsia="宋体" w:cs="仿宋_GB2312"/>
          <w:sz w:val="28"/>
          <w:szCs w:val="28"/>
        </w:rPr>
        <w:t>顺德区国土城建和水利局有奖举报中心：</w:t>
      </w:r>
    </w:p>
    <w:p>
      <w:pPr>
        <w:ind w:firstLine="640"/>
        <w:rPr>
          <w:rFonts w:hint="eastAsia" w:ascii="宋体" w:hAnsi="宋体" w:eastAsia="宋体" w:cs="仿宋_GB2312"/>
          <w:sz w:val="28"/>
          <w:szCs w:val="28"/>
        </w:rPr>
      </w:pPr>
    </w:p>
    <w:p>
      <w:pPr>
        <w:ind w:firstLine="640"/>
        <w:rPr>
          <w:rFonts w:hint="eastAsia" w:ascii="宋体" w:hAnsi="宋体" w:eastAsia="宋体" w:cs="仿宋_GB2312"/>
          <w:sz w:val="28"/>
          <w:szCs w:val="28"/>
        </w:rPr>
      </w:pPr>
      <w:r>
        <w:rPr>
          <w:rFonts w:hint="eastAsia" w:ascii="宋体" w:hAnsi="宋体" w:eastAsia="宋体" w:cs="仿宋_GB2312"/>
          <w:sz w:val="28"/>
          <w:szCs w:val="28"/>
        </w:rPr>
        <w:t>三水区国土城建和水务局有奖举报中心：</w:t>
      </w:r>
    </w:p>
    <w:p>
      <w:pPr>
        <w:ind w:firstLine="640"/>
        <w:rPr>
          <w:rFonts w:hint="eastAsia" w:ascii="宋体" w:hAnsi="宋体" w:eastAsia="宋体" w:cs="仿宋_GB2312"/>
          <w:sz w:val="28"/>
          <w:szCs w:val="28"/>
        </w:rPr>
      </w:pPr>
    </w:p>
    <w:p>
      <w:pPr>
        <w:ind w:firstLine="640"/>
        <w:rPr>
          <w:rFonts w:ascii="宋体" w:hAnsi="宋体" w:eastAsia="宋体" w:cs="仿宋_GB2312"/>
          <w:sz w:val="28"/>
          <w:szCs w:val="28"/>
        </w:rPr>
      </w:pPr>
      <w:r>
        <w:rPr>
          <w:rFonts w:hint="eastAsia" w:ascii="宋体" w:hAnsi="宋体" w:eastAsia="宋体" w:cs="仿宋_GB2312"/>
          <w:sz w:val="28"/>
          <w:szCs w:val="28"/>
        </w:rPr>
        <w:t>高明区国土城建和水务局有奖举报中心：</w:t>
      </w:r>
    </w:p>
    <w:p>
      <w:pPr>
        <w:rPr>
          <w:rFonts w:hint="eastAsia" w:ascii="宋体" w:hAnsi="宋体" w:eastAsia="宋体" w:cs="黑体"/>
          <w:sz w:val="28"/>
          <w:szCs w:val="28"/>
        </w:rPr>
      </w:pPr>
      <w:r>
        <w:rPr>
          <w:rFonts w:hint="eastAsia" w:ascii="宋体" w:hAnsi="宋体" w:eastAsia="宋体" w:cs="黑体"/>
          <w:sz w:val="28"/>
          <w:szCs w:val="28"/>
        </w:rPr>
        <w:br w:type="page"/>
      </w:r>
    </w:p>
    <w:p>
      <w:pPr>
        <w:rPr>
          <w:rFonts w:ascii="宋体" w:hAnsi="宋体" w:eastAsia="宋体" w:cs="仿宋_GB2312"/>
          <w:sz w:val="28"/>
          <w:szCs w:val="28"/>
        </w:rPr>
      </w:pPr>
      <w:r>
        <w:rPr>
          <w:rFonts w:hint="eastAsia" w:ascii="宋体" w:hAnsi="宋体" w:eastAsia="宋体" w:cs="黑体"/>
          <w:sz w:val="28"/>
          <w:szCs w:val="28"/>
        </w:rPr>
        <w:t>附件4</w:t>
      </w:r>
      <w:r>
        <w:rPr>
          <w:rFonts w:hint="eastAsia" w:ascii="宋体" w:hAnsi="宋体" w:eastAsia="宋体" w:cs="仿宋_GB2312"/>
          <w:sz w:val="28"/>
          <w:szCs w:val="28"/>
        </w:rPr>
        <w:t xml:space="preserve"> </w:t>
      </w:r>
    </w:p>
    <w:p>
      <w:pPr>
        <w:jc w:val="center"/>
        <w:rPr>
          <w:rFonts w:ascii="宋体" w:hAnsi="宋体" w:eastAsia="宋体" w:cs="方正小标宋简体"/>
          <w:sz w:val="36"/>
          <w:szCs w:val="36"/>
        </w:rPr>
      </w:pPr>
      <w:r>
        <w:rPr>
          <w:rFonts w:hint="eastAsia" w:ascii="宋体" w:hAnsi="宋体" w:eastAsia="宋体" w:cs="方正小标宋简体"/>
          <w:sz w:val="36"/>
          <w:szCs w:val="36"/>
        </w:rPr>
        <w:t>违法采砂运砂行为举报奖励核算表</w:t>
      </w:r>
    </w:p>
    <w:tbl>
      <w:tblPr>
        <w:tblStyle w:val="14"/>
        <w:tblW w:w="8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820"/>
        <w:gridCol w:w="1574"/>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413" w:type="dxa"/>
            <w:vAlign w:val="center"/>
          </w:tcPr>
          <w:p>
            <w:pPr>
              <w:jc w:val="center"/>
              <w:rPr>
                <w:rFonts w:ascii="宋体" w:hAnsi="宋体" w:eastAsia="宋体" w:cs="仿宋_GB2312"/>
                <w:sz w:val="21"/>
                <w:szCs w:val="21"/>
              </w:rPr>
            </w:pPr>
            <w:r>
              <w:rPr>
                <w:rFonts w:hint="eastAsia" w:ascii="宋体" w:hAnsi="宋体" w:eastAsia="宋体" w:cs="仿宋_GB2312"/>
                <w:sz w:val="21"/>
                <w:szCs w:val="21"/>
              </w:rPr>
              <w:t>举报编码</w:t>
            </w:r>
          </w:p>
        </w:tc>
        <w:tc>
          <w:tcPr>
            <w:tcW w:w="6977" w:type="dxa"/>
            <w:gridSpan w:val="3"/>
          </w:tcPr>
          <w:p>
            <w:pPr>
              <w:rPr>
                <w:rFonts w:ascii="宋体" w:hAnsi="宋体" w:eastAsia="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rFonts w:ascii="宋体" w:hAnsi="宋体" w:eastAsia="宋体" w:cs="仿宋_GB2312"/>
                <w:sz w:val="21"/>
                <w:szCs w:val="21"/>
              </w:rPr>
            </w:pPr>
          </w:p>
          <w:p>
            <w:pPr>
              <w:rPr>
                <w:rFonts w:ascii="宋体" w:hAnsi="宋体" w:eastAsia="宋体" w:cs="仿宋_GB2312"/>
                <w:sz w:val="21"/>
                <w:szCs w:val="21"/>
              </w:rPr>
            </w:pPr>
          </w:p>
          <w:p>
            <w:pPr>
              <w:rPr>
                <w:rFonts w:ascii="宋体" w:hAnsi="宋体" w:eastAsia="宋体" w:cs="仿宋_GB2312"/>
                <w:sz w:val="21"/>
                <w:szCs w:val="21"/>
              </w:rPr>
            </w:pPr>
            <w:r>
              <w:rPr>
                <w:rFonts w:hint="eastAsia" w:ascii="宋体" w:hAnsi="宋体" w:eastAsia="宋体" w:cs="仿宋_GB2312"/>
                <w:sz w:val="21"/>
                <w:szCs w:val="21"/>
              </w:rPr>
              <w:t>举报案件处理情况</w:t>
            </w:r>
          </w:p>
          <w:p>
            <w:pPr>
              <w:rPr>
                <w:rFonts w:ascii="宋体" w:hAnsi="宋体" w:eastAsia="宋体" w:cs="仿宋_GB2312"/>
                <w:sz w:val="21"/>
                <w:szCs w:val="21"/>
              </w:rPr>
            </w:pPr>
          </w:p>
          <w:p>
            <w:pPr>
              <w:rPr>
                <w:rFonts w:ascii="宋体" w:hAnsi="宋体" w:eastAsia="宋体" w:cs="仿宋_GB2312"/>
                <w:sz w:val="21"/>
                <w:szCs w:val="21"/>
              </w:rPr>
            </w:pPr>
          </w:p>
        </w:tc>
        <w:tc>
          <w:tcPr>
            <w:tcW w:w="6977" w:type="dxa"/>
            <w:gridSpan w:val="3"/>
          </w:tcPr>
          <w:p>
            <w:pPr>
              <w:rPr>
                <w:rFonts w:ascii="宋体" w:hAnsi="宋体" w:eastAsia="宋体" w:cs="仿宋_GB2312"/>
                <w:sz w:val="21"/>
                <w:szCs w:val="21"/>
              </w:rPr>
            </w:pPr>
            <w:r>
              <w:rPr>
                <w:rFonts w:hint="eastAsia" w:ascii="宋体" w:hAnsi="宋体" w:eastAsia="宋体" w:cs="仿宋_GB2312"/>
                <w:sz w:val="21"/>
                <w:szCs w:val="21"/>
              </w:rPr>
              <w:t>当事人：</w:t>
            </w:r>
          </w:p>
          <w:p>
            <w:pPr>
              <w:rPr>
                <w:rFonts w:ascii="宋体" w:hAnsi="宋体" w:eastAsia="宋体" w:cs="仿宋_GB2312"/>
                <w:sz w:val="21"/>
                <w:szCs w:val="21"/>
              </w:rPr>
            </w:pPr>
            <w:r>
              <w:rPr>
                <w:rFonts w:hint="eastAsia" w:ascii="宋体" w:hAnsi="宋体" w:eastAsia="宋体" w:cs="仿宋_GB2312"/>
                <w:sz w:val="21"/>
                <w:szCs w:val="21"/>
              </w:rPr>
              <w:t>违法事实：</w:t>
            </w:r>
          </w:p>
          <w:p>
            <w:pPr>
              <w:rPr>
                <w:rFonts w:ascii="宋体" w:hAnsi="宋体" w:eastAsia="宋体" w:cs="仿宋_GB2312"/>
                <w:sz w:val="21"/>
                <w:szCs w:val="21"/>
              </w:rPr>
            </w:pPr>
          </w:p>
          <w:p>
            <w:pPr>
              <w:rPr>
                <w:rFonts w:ascii="宋体" w:hAnsi="宋体" w:eastAsia="宋体" w:cs="仿宋_GB2312"/>
                <w:sz w:val="21"/>
                <w:szCs w:val="21"/>
              </w:rPr>
            </w:pPr>
            <w:r>
              <w:rPr>
                <w:rFonts w:hint="eastAsia" w:ascii="宋体" w:hAnsi="宋体" w:eastAsia="宋体" w:cs="仿宋_GB2312"/>
                <w:sz w:val="21"/>
                <w:szCs w:val="21"/>
              </w:rPr>
              <w:t>处理结果：</w:t>
            </w:r>
          </w:p>
          <w:p>
            <w:pPr>
              <w:rPr>
                <w:rFonts w:ascii="宋体" w:hAnsi="宋体" w:eastAsia="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413" w:type="dxa"/>
            <w:vMerge w:val="restart"/>
            <w:vAlign w:val="center"/>
          </w:tcPr>
          <w:p>
            <w:pPr>
              <w:jc w:val="center"/>
              <w:rPr>
                <w:rFonts w:ascii="宋体" w:hAnsi="宋体" w:eastAsia="宋体" w:cs="仿宋_GB2312"/>
                <w:sz w:val="21"/>
                <w:szCs w:val="21"/>
              </w:rPr>
            </w:pPr>
            <w:r>
              <w:rPr>
                <w:rFonts w:hint="eastAsia" w:ascii="宋体" w:hAnsi="宋体" w:eastAsia="宋体" w:cs="仿宋_GB2312"/>
                <w:sz w:val="21"/>
                <w:szCs w:val="21"/>
              </w:rPr>
              <w:t>是否为有效举报</w:t>
            </w:r>
          </w:p>
        </w:tc>
        <w:tc>
          <w:tcPr>
            <w:tcW w:w="6977" w:type="dxa"/>
            <w:gridSpan w:val="3"/>
          </w:tcPr>
          <w:p>
            <w:pPr>
              <w:rPr>
                <w:rFonts w:ascii="宋体" w:hAnsi="宋体" w:eastAsia="宋体" w:cs="仿宋_GB2312"/>
                <w:sz w:val="21"/>
                <w:szCs w:val="21"/>
              </w:rPr>
            </w:pPr>
            <w:r>
              <w:rPr>
                <w:rFonts w:hint="eastAsia" w:ascii="宋体" w:hAnsi="宋体" w:eastAsia="宋体" w:cs="仿宋_GB2312"/>
                <w:sz w:val="21"/>
                <w:szCs w:val="21"/>
              </w:rPr>
              <w:t>有明确的举报对象和具体的举报事实：□有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413" w:type="dxa"/>
            <w:vMerge w:val="continue"/>
          </w:tcPr>
          <w:p>
            <w:pPr>
              <w:rPr>
                <w:rFonts w:ascii="宋体" w:hAnsi="宋体" w:eastAsia="宋体" w:cs="仿宋_GB2312"/>
                <w:sz w:val="21"/>
                <w:szCs w:val="21"/>
              </w:rPr>
            </w:pPr>
          </w:p>
        </w:tc>
        <w:tc>
          <w:tcPr>
            <w:tcW w:w="6977" w:type="dxa"/>
            <w:gridSpan w:val="3"/>
          </w:tcPr>
          <w:p>
            <w:pPr>
              <w:rPr>
                <w:rFonts w:ascii="宋体" w:hAnsi="宋体" w:eastAsia="宋体" w:cs="仿宋_GB2312"/>
                <w:sz w:val="21"/>
                <w:szCs w:val="21"/>
              </w:rPr>
            </w:pPr>
            <w:r>
              <w:rPr>
                <w:rFonts w:hint="eastAsia" w:ascii="宋体" w:hAnsi="宋体" w:eastAsia="宋体" w:cs="仿宋_GB2312"/>
                <w:sz w:val="21"/>
                <w:szCs w:val="21"/>
              </w:rPr>
              <w:t>举报内容事先未被水行政主管部门掌握：□是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413" w:type="dxa"/>
            <w:vMerge w:val="continue"/>
          </w:tcPr>
          <w:p>
            <w:pPr>
              <w:rPr>
                <w:rFonts w:ascii="宋体" w:hAnsi="宋体" w:eastAsia="宋体" w:cs="仿宋_GB2312"/>
                <w:sz w:val="21"/>
                <w:szCs w:val="21"/>
              </w:rPr>
            </w:pPr>
          </w:p>
        </w:tc>
        <w:tc>
          <w:tcPr>
            <w:tcW w:w="6977" w:type="dxa"/>
            <w:gridSpan w:val="3"/>
          </w:tcPr>
          <w:p>
            <w:pPr>
              <w:rPr>
                <w:rFonts w:ascii="宋体" w:hAnsi="宋体" w:eastAsia="宋体" w:cs="仿宋_GB2312"/>
                <w:sz w:val="21"/>
                <w:szCs w:val="21"/>
              </w:rPr>
            </w:pPr>
            <w:r>
              <w:rPr>
                <w:rFonts w:hint="eastAsia" w:ascii="宋体" w:hAnsi="宋体" w:eastAsia="宋体" w:cs="仿宋_GB2312"/>
                <w:sz w:val="21"/>
                <w:szCs w:val="21"/>
              </w:rPr>
              <w:t>举报的违法采砂运砂行为经查证属实，由本水行政主管部门依法立案并作出行政处理决定的：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413" w:type="dxa"/>
            <w:vAlign w:val="center"/>
          </w:tcPr>
          <w:p>
            <w:pPr>
              <w:jc w:val="center"/>
              <w:rPr>
                <w:rFonts w:ascii="宋体" w:hAnsi="宋体" w:eastAsia="宋体" w:cs="仿宋_GB2312"/>
                <w:sz w:val="21"/>
                <w:szCs w:val="21"/>
              </w:rPr>
            </w:pPr>
            <w:r>
              <w:rPr>
                <w:rFonts w:hint="eastAsia" w:ascii="宋体" w:hAnsi="宋体" w:eastAsia="宋体" w:cs="仿宋_GB2312"/>
                <w:sz w:val="21"/>
                <w:szCs w:val="21"/>
              </w:rPr>
              <w:t>奖励等级</w:t>
            </w:r>
          </w:p>
        </w:tc>
        <w:tc>
          <w:tcPr>
            <w:tcW w:w="6977" w:type="dxa"/>
            <w:gridSpan w:val="3"/>
          </w:tcPr>
          <w:p>
            <w:pPr>
              <w:rPr>
                <w:rFonts w:ascii="宋体" w:hAnsi="宋体" w:eastAsia="宋体" w:cs="仿宋_GB2312"/>
                <w:sz w:val="21"/>
                <w:szCs w:val="21"/>
              </w:rPr>
            </w:pPr>
            <w:r>
              <w:rPr>
                <w:rFonts w:hint="eastAsia" w:ascii="宋体" w:hAnsi="宋体" w:eastAsia="宋体" w:cs="仿宋_GB2312"/>
                <w:sz w:val="21"/>
                <w:szCs w:val="21"/>
              </w:rPr>
              <w:t>□一级：准确提供违法采砂行为的发生时间、具体位置及使用船只的名称、编号等关键信息，协助查处工作，举报内容与违法事实完全相符。</w:t>
            </w:r>
          </w:p>
          <w:p>
            <w:pPr>
              <w:rPr>
                <w:rFonts w:ascii="宋体" w:hAnsi="宋体" w:eastAsia="宋体" w:cs="仿宋_GB2312"/>
                <w:sz w:val="21"/>
                <w:szCs w:val="21"/>
              </w:rPr>
            </w:pPr>
            <w:r>
              <w:rPr>
                <w:rFonts w:hint="eastAsia" w:ascii="宋体" w:hAnsi="宋体" w:eastAsia="宋体" w:cs="仿宋_GB2312"/>
                <w:sz w:val="21"/>
                <w:szCs w:val="21"/>
              </w:rPr>
              <w:t>□二级：提供违法采砂行为的发生时间、具体位置及使用船只的名称、编号中的部分关键信息，不直接协助查处工作，举报内容与违法事实相符。</w:t>
            </w:r>
          </w:p>
          <w:p>
            <w:pPr>
              <w:rPr>
                <w:rFonts w:ascii="宋体" w:hAnsi="宋体" w:eastAsia="宋体" w:cs="仿宋_GB2312"/>
                <w:sz w:val="21"/>
                <w:szCs w:val="21"/>
              </w:rPr>
            </w:pPr>
            <w:r>
              <w:rPr>
                <w:rFonts w:hint="eastAsia" w:ascii="宋体" w:hAnsi="宋体" w:eastAsia="宋体" w:cs="仿宋_GB2312"/>
                <w:sz w:val="21"/>
                <w:szCs w:val="21"/>
              </w:rPr>
              <w:t>□三级：提供违法采砂行为的相关违法事实或线索，不能提供相关证据或协助查处工作，举报内容与查办事实基本相符。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413" w:type="dxa"/>
          </w:tcPr>
          <w:p>
            <w:pPr>
              <w:rPr>
                <w:rFonts w:ascii="宋体" w:hAnsi="宋体" w:eastAsia="宋体" w:cs="仿宋_GB2312"/>
                <w:sz w:val="21"/>
                <w:szCs w:val="21"/>
              </w:rPr>
            </w:pPr>
            <w:r>
              <w:rPr>
                <w:rFonts w:hint="eastAsia" w:ascii="宋体" w:hAnsi="宋体" w:eastAsia="宋体" w:cs="仿宋_GB2312"/>
                <w:sz w:val="21"/>
                <w:szCs w:val="21"/>
              </w:rPr>
              <w:t>举报人情况</w:t>
            </w:r>
          </w:p>
        </w:tc>
        <w:tc>
          <w:tcPr>
            <w:tcW w:w="2820" w:type="dxa"/>
          </w:tcPr>
          <w:p>
            <w:pPr>
              <w:rPr>
                <w:rFonts w:ascii="宋体" w:hAnsi="宋体" w:eastAsia="宋体" w:cs="仿宋_GB2312"/>
                <w:sz w:val="21"/>
                <w:szCs w:val="21"/>
              </w:rPr>
            </w:pPr>
            <w:r>
              <w:rPr>
                <w:rFonts w:hint="eastAsia" w:ascii="宋体" w:hAnsi="宋体" w:eastAsia="宋体" w:cs="仿宋_GB2312"/>
                <w:sz w:val="21"/>
                <w:szCs w:val="21"/>
              </w:rPr>
              <w:t>□新闻媒体、记者</w:t>
            </w:r>
          </w:p>
          <w:p>
            <w:pPr>
              <w:rPr>
                <w:rFonts w:ascii="宋体" w:hAnsi="宋体" w:eastAsia="宋体" w:cs="仿宋_GB2312"/>
                <w:sz w:val="21"/>
                <w:szCs w:val="21"/>
              </w:rPr>
            </w:pPr>
            <w:r>
              <w:rPr>
                <w:rFonts w:hint="eastAsia" w:ascii="宋体" w:hAnsi="宋体" w:eastAsia="宋体" w:cs="仿宋_GB2312"/>
                <w:sz w:val="21"/>
                <w:szCs w:val="21"/>
              </w:rPr>
              <w:t>□其他公民    □其他单位</w:t>
            </w:r>
          </w:p>
        </w:tc>
        <w:tc>
          <w:tcPr>
            <w:tcW w:w="1574" w:type="dxa"/>
          </w:tcPr>
          <w:p>
            <w:pPr>
              <w:rPr>
                <w:rFonts w:ascii="宋体" w:hAnsi="宋体" w:eastAsia="宋体" w:cs="仿宋_GB2312"/>
                <w:sz w:val="21"/>
                <w:szCs w:val="21"/>
              </w:rPr>
            </w:pPr>
            <w:r>
              <w:rPr>
                <w:rFonts w:hint="eastAsia" w:ascii="宋体" w:hAnsi="宋体" w:eastAsia="宋体" w:cs="仿宋_GB2312"/>
                <w:sz w:val="21"/>
                <w:szCs w:val="21"/>
              </w:rPr>
              <w:t>奖励形式</w:t>
            </w:r>
          </w:p>
        </w:tc>
        <w:tc>
          <w:tcPr>
            <w:tcW w:w="2583" w:type="dxa"/>
          </w:tcPr>
          <w:p>
            <w:pPr>
              <w:rPr>
                <w:rFonts w:ascii="宋体" w:hAnsi="宋体" w:eastAsia="宋体" w:cs="仿宋_GB2312"/>
                <w:sz w:val="21"/>
                <w:szCs w:val="21"/>
              </w:rPr>
            </w:pPr>
            <w:r>
              <w:rPr>
                <w:rFonts w:hint="eastAsia" w:ascii="宋体" w:hAnsi="宋体" w:eastAsia="宋体" w:cs="仿宋_GB2312"/>
                <w:sz w:val="21"/>
                <w:szCs w:val="21"/>
              </w:rPr>
              <w:t>□奖金奖励</w:t>
            </w:r>
          </w:p>
          <w:p>
            <w:pPr>
              <w:rPr>
                <w:rFonts w:ascii="宋体" w:hAnsi="宋体" w:eastAsia="宋体" w:cs="仿宋_GB2312"/>
                <w:sz w:val="21"/>
                <w:szCs w:val="21"/>
              </w:rPr>
            </w:pPr>
            <w:r>
              <w:rPr>
                <w:rFonts w:hint="eastAsia" w:ascii="宋体" w:hAnsi="宋体" w:eastAsia="宋体" w:cs="仿宋_GB2312"/>
                <w:sz w:val="21"/>
                <w:szCs w:val="21"/>
              </w:rPr>
              <w:t>□荣誉奖励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413" w:type="dxa"/>
          </w:tcPr>
          <w:p>
            <w:pPr>
              <w:rPr>
                <w:rFonts w:ascii="宋体" w:hAnsi="宋体" w:eastAsia="宋体" w:cs="仿宋_GB2312"/>
                <w:sz w:val="21"/>
                <w:szCs w:val="21"/>
              </w:rPr>
            </w:pPr>
            <w:r>
              <w:rPr>
                <w:rFonts w:hint="eastAsia" w:ascii="宋体" w:hAnsi="宋体" w:eastAsia="宋体" w:cs="仿宋_GB2312"/>
                <w:sz w:val="21"/>
                <w:szCs w:val="21"/>
              </w:rPr>
              <w:t>奖励标准和金额</w:t>
            </w:r>
          </w:p>
        </w:tc>
        <w:tc>
          <w:tcPr>
            <w:tcW w:w="6977" w:type="dxa"/>
            <w:gridSpan w:val="3"/>
          </w:tcPr>
          <w:p>
            <w:pPr>
              <w:rPr>
                <w:rFonts w:ascii="宋体" w:hAnsi="宋体" w:eastAsia="宋体" w:cs="仿宋_GB2312"/>
                <w:sz w:val="21"/>
                <w:szCs w:val="21"/>
              </w:rPr>
            </w:pPr>
            <w:r>
              <w:rPr>
                <w:rFonts w:hint="eastAsia" w:ascii="宋体" w:hAnsi="宋体" w:eastAsia="宋体" w:cs="仿宋_GB2312"/>
                <w:sz w:val="21"/>
                <w:szCs w:val="21"/>
              </w:rPr>
              <w:t>根据《佛山市违法采砂行为举报奖励办法》第</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条第</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款规定，拟给予举报人</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413" w:type="dxa"/>
          </w:tcPr>
          <w:p>
            <w:pPr>
              <w:jc w:val="center"/>
              <w:rPr>
                <w:rFonts w:ascii="宋体" w:hAnsi="宋体" w:eastAsia="宋体" w:cs="仿宋_GB2312"/>
                <w:sz w:val="21"/>
                <w:szCs w:val="21"/>
              </w:rPr>
            </w:pPr>
            <w:r>
              <w:rPr>
                <w:rFonts w:hint="eastAsia" w:ascii="宋体" w:hAnsi="宋体" w:eastAsia="宋体" w:cs="仿宋_GB2312"/>
                <w:sz w:val="21"/>
                <w:szCs w:val="21"/>
              </w:rPr>
              <w:t>其他</w:t>
            </w:r>
          </w:p>
        </w:tc>
        <w:tc>
          <w:tcPr>
            <w:tcW w:w="6977" w:type="dxa"/>
            <w:gridSpan w:val="3"/>
          </w:tcPr>
          <w:p>
            <w:pPr>
              <w:rPr>
                <w:rFonts w:hint="eastAsia" w:ascii="宋体" w:hAnsi="宋体" w:eastAsia="宋体" w:cs="仿宋_GB2312"/>
                <w:sz w:val="21"/>
                <w:szCs w:val="21"/>
              </w:rPr>
            </w:pPr>
            <w:r>
              <w:rPr>
                <w:rFonts w:hint="eastAsia" w:ascii="宋体" w:hAnsi="宋体" w:eastAsia="宋体" w:cs="仿宋_GB2312"/>
                <w:sz w:val="21"/>
                <w:szCs w:val="21"/>
              </w:rPr>
              <w:t>□同一违法采砂行为被两个以上举报人分别举报</w:t>
            </w:r>
            <w:r>
              <w:rPr>
                <w:rFonts w:hint="eastAsia" w:ascii="宋体" w:hAnsi="宋体" w:eastAsia="宋体" w:cs="仿宋_GB2312"/>
                <w:sz w:val="21"/>
                <w:szCs w:val="21"/>
                <w:lang w:eastAsia="zh-CN"/>
              </w:rPr>
              <w:t>的</w:t>
            </w:r>
            <w:r>
              <w:rPr>
                <w:rFonts w:hint="eastAsia" w:ascii="宋体" w:hAnsi="宋体" w:eastAsia="宋体" w:cs="仿宋_GB2312"/>
                <w:sz w:val="21"/>
                <w:szCs w:val="21"/>
              </w:rPr>
              <w:t>，奖励最先举报人，但其他举报人提供的情况对处理违法采砂行为有帮助的，可酌情给予奖励。</w:t>
            </w:r>
          </w:p>
          <w:p>
            <w:pPr>
              <w:rPr>
                <w:rFonts w:hint="eastAsia" w:ascii="宋体" w:hAnsi="宋体" w:eastAsia="宋体" w:cs="仿宋_GB2312"/>
                <w:sz w:val="21"/>
                <w:szCs w:val="21"/>
              </w:rPr>
            </w:pPr>
            <w:r>
              <w:rPr>
                <w:rFonts w:hint="eastAsia" w:ascii="宋体" w:hAnsi="宋体" w:eastAsia="宋体" w:cs="仿宋_GB2312"/>
                <w:sz w:val="21"/>
                <w:szCs w:val="21"/>
              </w:rPr>
              <w:t>□</w:t>
            </w:r>
            <w:r>
              <w:rPr>
                <w:rFonts w:hint="eastAsia" w:ascii="宋体" w:hAnsi="宋体" w:eastAsia="宋体" w:cs="微软雅黑"/>
                <w:bCs/>
                <w:color w:val="000000" w:themeColor="text1"/>
                <w:sz w:val="21"/>
                <w:szCs w:val="21"/>
                <w14:textFill>
                  <w14:solidFill>
                    <w14:schemeClr w14:val="tx1"/>
                  </w14:solidFill>
                </w14:textFill>
              </w:rPr>
              <w:t>违法行为涉嫌犯罪，移送司法机关后已追究违法行为人的刑事责任，不再追究行政责任</w:t>
            </w:r>
            <w:r>
              <w:rPr>
                <w:rFonts w:hint="eastAsia" w:ascii="宋体" w:hAnsi="宋体" w:eastAsia="宋体" w:cs="微软雅黑"/>
                <w:bCs/>
                <w:color w:val="000000" w:themeColor="text1"/>
                <w:sz w:val="21"/>
                <w:szCs w:val="21"/>
                <w:lang w:eastAsia="zh-CN"/>
                <w14:textFill>
                  <w14:solidFill>
                    <w14:schemeClr w14:val="tx1"/>
                  </w14:solidFill>
                </w14:textFill>
              </w:rPr>
              <w:t>。</w:t>
            </w:r>
          </w:p>
          <w:p>
            <w:pPr>
              <w:rPr>
                <w:rFonts w:ascii="宋体" w:hAnsi="宋体" w:eastAsia="宋体" w:cs="仿宋_GB2312"/>
                <w:sz w:val="21"/>
                <w:szCs w:val="21"/>
              </w:rPr>
            </w:pPr>
            <w:r>
              <w:rPr>
                <w:rFonts w:hint="eastAsia" w:ascii="宋体" w:hAnsi="宋体" w:eastAsia="宋体" w:cs="仿宋_GB2312"/>
                <w:sz w:val="21"/>
                <w:szCs w:val="21"/>
              </w:rPr>
              <w:t>□其他情况：</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w:t>
            </w:r>
          </w:p>
          <w:p>
            <w:pPr>
              <w:rPr>
                <w:rFonts w:ascii="宋体" w:hAnsi="宋体" w:eastAsia="宋体" w:cs="仿宋_GB2312"/>
                <w:sz w:val="21"/>
                <w:szCs w:val="21"/>
              </w:rPr>
            </w:pPr>
            <w:r>
              <w:rPr>
                <w:rFonts w:hint="eastAsia" w:ascii="宋体" w:hAnsi="宋体" w:eastAsia="宋体" w:cs="仿宋_GB2312"/>
                <w:sz w:val="21"/>
                <w:szCs w:val="21"/>
              </w:rPr>
              <w:t>□无特殊情况。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413" w:type="dxa"/>
            <w:vAlign w:val="center"/>
          </w:tcPr>
          <w:p>
            <w:pPr>
              <w:jc w:val="center"/>
              <w:rPr>
                <w:rFonts w:ascii="宋体" w:hAnsi="宋体" w:eastAsia="宋体" w:cs="仿宋_GB2312"/>
                <w:sz w:val="21"/>
                <w:szCs w:val="21"/>
              </w:rPr>
            </w:pPr>
            <w:r>
              <w:rPr>
                <w:rFonts w:hint="eastAsia" w:ascii="宋体" w:hAnsi="宋体" w:eastAsia="宋体" w:cs="仿宋_GB2312"/>
                <w:sz w:val="21"/>
                <w:szCs w:val="21"/>
              </w:rPr>
              <w:t>经办人意见</w:t>
            </w:r>
          </w:p>
        </w:tc>
        <w:tc>
          <w:tcPr>
            <w:tcW w:w="6977" w:type="dxa"/>
            <w:gridSpan w:val="3"/>
          </w:tcPr>
          <w:p>
            <w:pPr>
              <w:rPr>
                <w:rFonts w:ascii="宋体" w:hAnsi="宋体" w:eastAsia="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413" w:type="dxa"/>
            <w:vAlign w:val="center"/>
          </w:tcPr>
          <w:p>
            <w:pPr>
              <w:jc w:val="center"/>
              <w:rPr>
                <w:rFonts w:ascii="宋体" w:hAnsi="宋体" w:eastAsia="宋体" w:cs="仿宋_GB2312"/>
                <w:sz w:val="21"/>
                <w:szCs w:val="21"/>
              </w:rPr>
            </w:pPr>
            <w:r>
              <w:rPr>
                <w:rFonts w:hint="eastAsia" w:ascii="宋体" w:hAnsi="宋体" w:eastAsia="宋体" w:cs="仿宋_GB2312"/>
                <w:sz w:val="21"/>
                <w:szCs w:val="21"/>
              </w:rPr>
              <w:t>科室负责人意见</w:t>
            </w:r>
          </w:p>
        </w:tc>
        <w:tc>
          <w:tcPr>
            <w:tcW w:w="6977" w:type="dxa"/>
            <w:gridSpan w:val="3"/>
          </w:tcPr>
          <w:p>
            <w:pPr>
              <w:rPr>
                <w:rFonts w:ascii="宋体" w:hAnsi="宋体" w:eastAsia="宋体" w:cs="仿宋_GB2312"/>
                <w:sz w:val="21"/>
                <w:szCs w:val="21"/>
              </w:rPr>
            </w:pPr>
            <w:r>
              <w:rPr>
                <w:rFonts w:hint="eastAsia" w:ascii="宋体" w:hAnsi="宋体" w:eastAsia="宋体" w:cs="仿宋_GB2312"/>
                <w:sz w:val="21"/>
                <w:szCs w:val="21"/>
              </w:rPr>
              <w:t xml:space="preserve">                                              </w:t>
            </w:r>
          </w:p>
          <w:p>
            <w:pPr>
              <w:rPr>
                <w:rFonts w:ascii="宋体" w:hAnsi="宋体" w:eastAsia="宋体" w:cs="仿宋_GB2312"/>
                <w:sz w:val="21"/>
                <w:szCs w:val="21"/>
              </w:rPr>
            </w:pPr>
            <w:r>
              <w:rPr>
                <w:rFonts w:hint="eastAsia" w:ascii="宋体" w:hAnsi="宋体" w:eastAsia="宋体" w:cs="仿宋_GB2312"/>
                <w:sz w:val="21"/>
                <w:szCs w:val="21"/>
              </w:rPr>
              <w:t xml:space="preserve">                                    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413" w:type="dxa"/>
            <w:vAlign w:val="center"/>
          </w:tcPr>
          <w:p>
            <w:pPr>
              <w:jc w:val="center"/>
              <w:rPr>
                <w:rFonts w:hint="eastAsia" w:ascii="宋体" w:hAnsi="宋体" w:eastAsia="宋体" w:cs="仿宋_GB2312"/>
                <w:sz w:val="21"/>
                <w:szCs w:val="21"/>
              </w:rPr>
            </w:pPr>
            <w:r>
              <w:rPr>
                <w:rFonts w:hint="eastAsia" w:ascii="宋体" w:hAnsi="宋体" w:eastAsia="宋体" w:cs="仿宋_GB2312"/>
                <w:sz w:val="21"/>
                <w:szCs w:val="21"/>
              </w:rPr>
              <w:t>分管领导</w:t>
            </w:r>
          </w:p>
          <w:p>
            <w:pPr>
              <w:jc w:val="center"/>
              <w:rPr>
                <w:rFonts w:ascii="宋体" w:hAnsi="宋体" w:eastAsia="宋体" w:cs="仿宋_GB2312"/>
                <w:sz w:val="21"/>
                <w:szCs w:val="21"/>
              </w:rPr>
            </w:pPr>
            <w:r>
              <w:rPr>
                <w:rFonts w:hint="eastAsia" w:ascii="宋体" w:hAnsi="宋体" w:eastAsia="宋体" w:cs="仿宋_GB2312"/>
                <w:sz w:val="21"/>
                <w:szCs w:val="21"/>
              </w:rPr>
              <w:t>核准</w:t>
            </w:r>
          </w:p>
        </w:tc>
        <w:tc>
          <w:tcPr>
            <w:tcW w:w="6977" w:type="dxa"/>
            <w:gridSpan w:val="3"/>
          </w:tcPr>
          <w:p>
            <w:pPr>
              <w:rPr>
                <w:rFonts w:ascii="宋体" w:hAnsi="宋体" w:eastAsia="宋体" w:cs="仿宋_GB2312"/>
                <w:sz w:val="21"/>
                <w:szCs w:val="21"/>
              </w:rPr>
            </w:pPr>
          </w:p>
          <w:p>
            <w:pPr>
              <w:rPr>
                <w:rFonts w:ascii="宋体" w:hAnsi="宋体" w:eastAsia="宋体" w:cs="仿宋_GB2312"/>
                <w:sz w:val="21"/>
                <w:szCs w:val="21"/>
              </w:rPr>
            </w:pPr>
            <w:r>
              <w:rPr>
                <w:rFonts w:hint="eastAsia" w:ascii="宋体" w:hAnsi="宋体" w:eastAsia="宋体" w:cs="仿宋_GB2312"/>
                <w:sz w:val="21"/>
                <w:szCs w:val="21"/>
              </w:rPr>
              <w:t xml:space="preserve">                                    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413" w:type="dxa"/>
            <w:tcBorders>
              <w:bottom w:val="single" w:color="auto" w:sz="4" w:space="0"/>
            </w:tcBorders>
            <w:vAlign w:val="center"/>
          </w:tcPr>
          <w:p>
            <w:pPr>
              <w:jc w:val="center"/>
              <w:rPr>
                <w:rFonts w:ascii="宋体" w:hAnsi="宋体" w:eastAsia="宋体" w:cs="仿宋_GB2312"/>
                <w:sz w:val="21"/>
                <w:szCs w:val="21"/>
              </w:rPr>
            </w:pPr>
            <w:r>
              <w:rPr>
                <w:rFonts w:hint="eastAsia" w:ascii="宋体" w:hAnsi="宋体" w:eastAsia="宋体" w:cs="仿宋_GB2312"/>
                <w:sz w:val="21"/>
                <w:szCs w:val="21"/>
              </w:rPr>
              <w:t>部门负责人审批</w:t>
            </w:r>
          </w:p>
        </w:tc>
        <w:tc>
          <w:tcPr>
            <w:tcW w:w="6977" w:type="dxa"/>
            <w:gridSpan w:val="3"/>
            <w:tcBorders>
              <w:bottom w:val="single" w:color="auto" w:sz="4" w:space="0"/>
            </w:tcBorders>
          </w:tcPr>
          <w:p>
            <w:pPr>
              <w:rPr>
                <w:rFonts w:ascii="宋体" w:hAnsi="宋体" w:eastAsia="宋体" w:cs="仿宋_GB2312"/>
                <w:sz w:val="21"/>
                <w:szCs w:val="21"/>
              </w:rPr>
            </w:pPr>
          </w:p>
          <w:p>
            <w:pPr>
              <w:rPr>
                <w:rFonts w:ascii="宋体" w:hAnsi="宋体" w:eastAsia="宋体" w:cs="仿宋_GB2312"/>
                <w:sz w:val="21"/>
                <w:szCs w:val="21"/>
              </w:rPr>
            </w:pPr>
            <w:r>
              <w:rPr>
                <w:rFonts w:hint="eastAsia" w:ascii="宋体" w:hAnsi="宋体" w:eastAsia="宋体" w:cs="仿宋_GB2312"/>
                <w:sz w:val="21"/>
                <w:szCs w:val="21"/>
              </w:rPr>
              <w:t xml:space="preserve">                                    签名：       日期：</w:t>
            </w:r>
          </w:p>
        </w:tc>
      </w:tr>
    </w:tbl>
    <w:p>
      <w:pPr>
        <w:snapToGrid w:val="0"/>
        <w:spacing w:beforeLines="0" w:afterLines="0" w:line="280" w:lineRule="exact"/>
        <w:ind w:firstLine="0"/>
        <w:rPr>
          <w:rFonts w:hint="eastAsia" w:ascii="宋体" w:hAnsi="宋体" w:eastAsia="宋体" w:cs="微软雅黑"/>
          <w:bCs/>
          <w:color w:val="000000" w:themeColor="text1"/>
          <w:sz w:val="18"/>
          <w:szCs w:val="18"/>
          <w14:textFill>
            <w14:solidFill>
              <w14:schemeClr w14:val="tx1"/>
            </w14:solidFill>
          </w14:textFill>
        </w:rPr>
      </w:pPr>
      <w:r>
        <w:rPr>
          <w:rFonts w:hint="eastAsia" w:ascii="宋体" w:hAnsi="宋体" w:eastAsia="宋体" w:cs="微软雅黑"/>
          <w:b/>
          <w:bCs w:val="0"/>
          <w:color w:val="000000" w:themeColor="text1"/>
          <w:sz w:val="18"/>
          <w:szCs w:val="18"/>
          <w:lang w:eastAsia="zh-CN"/>
          <w14:textFill>
            <w14:solidFill>
              <w14:schemeClr w14:val="tx1"/>
            </w14:solidFill>
          </w14:textFill>
        </w:rPr>
        <w:t>填写说明：</w:t>
      </w:r>
      <w:r>
        <w:rPr>
          <w:rFonts w:hint="eastAsia" w:ascii="宋体" w:hAnsi="宋体" w:eastAsia="宋体" w:cs="微软雅黑"/>
          <w:bCs/>
          <w:color w:val="000000" w:themeColor="text1"/>
          <w:sz w:val="18"/>
          <w:szCs w:val="18"/>
          <w:lang w:val="en-US" w:eastAsia="zh-CN"/>
          <w14:textFill>
            <w14:solidFill>
              <w14:schemeClr w14:val="tx1"/>
            </w14:solidFill>
          </w14:textFill>
        </w:rPr>
        <w:t>本表格用于核定举报奖励金额，有奖举报中心应当在水行政主管部门</w:t>
      </w:r>
      <w:r>
        <w:rPr>
          <w:rFonts w:hint="eastAsia" w:ascii="宋体" w:hAnsi="宋体" w:eastAsia="宋体" w:cs="微软雅黑"/>
          <w:bCs/>
          <w:color w:val="000000" w:themeColor="text1"/>
          <w:sz w:val="18"/>
          <w:szCs w:val="18"/>
          <w14:textFill>
            <w14:solidFill>
              <w14:schemeClr w14:val="tx1"/>
            </w14:solidFill>
          </w14:textFill>
        </w:rPr>
        <w:t>作出罚款类行政处罚决定，或者未作出罚款类行政处罚决定的案件结案后15个工作日内</w:t>
      </w:r>
      <w:r>
        <w:rPr>
          <w:rFonts w:hint="eastAsia" w:ascii="宋体" w:hAnsi="宋体" w:eastAsia="宋体" w:cs="微软雅黑"/>
          <w:bCs/>
          <w:color w:val="000000" w:themeColor="text1"/>
          <w:sz w:val="18"/>
          <w:szCs w:val="18"/>
          <w:lang w:val="en-US" w:eastAsia="zh-CN"/>
          <w14:textFill>
            <w14:solidFill>
              <w14:schemeClr w14:val="tx1"/>
            </w14:solidFill>
          </w14:textFill>
        </w:rPr>
        <w:t>填写该表格，并通知举报人领取举报奖励。</w:t>
      </w:r>
      <w:r>
        <w:rPr>
          <w:rFonts w:hint="eastAsia" w:ascii="宋体" w:hAnsi="宋体" w:eastAsia="宋体" w:cs="微软雅黑"/>
          <w:bCs/>
          <w:color w:val="000000" w:themeColor="text1"/>
          <w:sz w:val="18"/>
          <w:szCs w:val="18"/>
          <w14:textFill>
            <w14:solidFill>
              <w14:schemeClr w14:val="tx1"/>
            </w14:solidFill>
          </w14:textFill>
        </w:rPr>
        <w:t>违法行为涉嫌犯罪，移送司法机关后已追究违法行为人的刑事责任，不再追究行政责任的，有奖举报中心应当在收到刑事判决之日起15个工作日内</w:t>
      </w:r>
      <w:r>
        <w:rPr>
          <w:rFonts w:hint="eastAsia" w:ascii="宋体" w:hAnsi="宋体" w:eastAsia="宋体" w:cs="微软雅黑"/>
          <w:bCs/>
          <w:color w:val="000000" w:themeColor="text1"/>
          <w:sz w:val="18"/>
          <w:szCs w:val="18"/>
          <w:lang w:val="en-US" w:eastAsia="zh-CN"/>
          <w14:textFill>
            <w14:solidFill>
              <w14:schemeClr w14:val="tx1"/>
            </w14:solidFill>
          </w14:textFill>
        </w:rPr>
        <w:t>填写该表格，并通知举报人领取举报奖励</w:t>
      </w:r>
      <w:r>
        <w:rPr>
          <w:rFonts w:hint="eastAsia" w:ascii="宋体" w:hAnsi="宋体" w:eastAsia="宋体" w:cs="微软雅黑"/>
          <w:bCs/>
          <w:color w:val="000000" w:themeColor="text1"/>
          <w:sz w:val="18"/>
          <w:szCs w:val="18"/>
          <w14:textFill>
            <w14:solidFill>
              <w14:schemeClr w14:val="tx1"/>
            </w14:solidFill>
          </w14:textFill>
        </w:rPr>
        <w:t>。</w:t>
      </w:r>
    </w:p>
    <w:p>
      <w:pPr>
        <w:rPr>
          <w:rFonts w:ascii="宋体" w:hAnsi="宋体" w:eastAsia="宋体" w:cs="黑体"/>
          <w:sz w:val="32"/>
          <w:szCs w:val="32"/>
        </w:rPr>
      </w:pPr>
      <w:r>
        <w:rPr>
          <w:rFonts w:hint="eastAsia" w:ascii="宋体" w:hAnsi="宋体" w:eastAsia="宋体" w:cs="黑体"/>
          <w:sz w:val="32"/>
          <w:szCs w:val="32"/>
        </w:rPr>
        <w:t xml:space="preserve">附件5 </w:t>
      </w:r>
    </w:p>
    <w:p>
      <w:pPr>
        <w:jc w:val="center"/>
        <w:rPr>
          <w:rFonts w:ascii="宋体" w:hAnsi="宋体" w:eastAsia="宋体" w:cs="方正小标宋简体"/>
          <w:sz w:val="36"/>
          <w:szCs w:val="36"/>
        </w:rPr>
      </w:pPr>
      <w:r>
        <w:rPr>
          <w:rFonts w:hint="eastAsia" w:ascii="宋体" w:hAnsi="宋体" w:eastAsia="宋体" w:cs="方正小标宋简体"/>
          <w:sz w:val="36"/>
          <w:szCs w:val="36"/>
        </w:rPr>
        <w:t>举报奖励领取确认表</w:t>
      </w:r>
    </w:p>
    <w:tbl>
      <w:tblPr>
        <w:tblStyle w:val="14"/>
        <w:tblW w:w="8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2535"/>
        <w:gridCol w:w="4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662" w:type="dxa"/>
          </w:tcPr>
          <w:p>
            <w:pPr>
              <w:rPr>
                <w:rFonts w:ascii="宋体" w:hAnsi="宋体" w:eastAsia="宋体" w:cs="仿宋_GB2312"/>
                <w:sz w:val="28"/>
                <w:szCs w:val="28"/>
              </w:rPr>
            </w:pPr>
            <w:r>
              <w:rPr>
                <w:rFonts w:hint="eastAsia" w:ascii="宋体" w:hAnsi="宋体" w:eastAsia="宋体" w:cs="仿宋_GB2312"/>
                <w:sz w:val="28"/>
                <w:szCs w:val="28"/>
              </w:rPr>
              <w:t>举报奖励申请人及基本身份信息</w:t>
            </w:r>
          </w:p>
        </w:tc>
        <w:tc>
          <w:tcPr>
            <w:tcW w:w="6728" w:type="dxa"/>
            <w:gridSpan w:val="2"/>
          </w:tcPr>
          <w:p>
            <w:pPr>
              <w:spacing w:line="500" w:lineRule="exact"/>
              <w:rPr>
                <w:rFonts w:ascii="宋体" w:hAnsi="宋体" w:eastAsia="宋体" w:cs="仿宋_GB2312"/>
                <w:sz w:val="20"/>
                <w:szCs w:val="20"/>
              </w:rPr>
            </w:pPr>
            <w:r>
              <w:rPr>
                <w:rFonts w:hint="eastAsia" w:ascii="宋体" w:hAnsi="宋体" w:eastAsia="宋体" w:cs="仿宋_GB2312"/>
                <w:sz w:val="24"/>
                <w:szCs w:val="24"/>
              </w:rPr>
              <w:t>姓名：</w:t>
            </w:r>
          </w:p>
          <w:p>
            <w:pPr>
              <w:spacing w:line="500" w:lineRule="exact"/>
              <w:rPr>
                <w:rFonts w:ascii="宋体" w:hAnsi="宋体" w:eastAsia="宋体" w:cs="仿宋_GB2312"/>
                <w:sz w:val="20"/>
                <w:szCs w:val="20"/>
              </w:rPr>
            </w:pPr>
            <w:r>
              <w:rPr>
                <w:rFonts w:hint="eastAsia" w:ascii="宋体" w:hAnsi="宋体" w:eastAsia="宋体" w:cs="仿宋_GB2312"/>
                <w:sz w:val="24"/>
                <w:szCs w:val="24"/>
              </w:rPr>
              <w:t>身份证号：</w:t>
            </w:r>
          </w:p>
          <w:p>
            <w:pPr>
              <w:spacing w:line="500" w:lineRule="exact"/>
              <w:rPr>
                <w:rFonts w:ascii="宋体" w:hAnsi="宋体" w:eastAsia="宋体" w:cs="仿宋_GB2312"/>
                <w:sz w:val="20"/>
                <w:szCs w:val="20"/>
              </w:rPr>
            </w:pPr>
            <w:r>
              <w:rPr>
                <w:rFonts w:hint="eastAsia" w:ascii="宋体" w:hAnsi="宋体" w:eastAsia="宋体" w:cs="仿宋_GB2312"/>
                <w:sz w:val="24"/>
                <w:szCs w:val="24"/>
              </w:rPr>
              <w:t>联系电话：</w:t>
            </w:r>
          </w:p>
          <w:p>
            <w:pPr>
              <w:spacing w:line="500" w:lineRule="exact"/>
              <w:rPr>
                <w:rFonts w:ascii="宋体" w:hAnsi="宋体" w:eastAsia="宋体" w:cs="仿宋_GB2312"/>
                <w:sz w:val="20"/>
                <w:szCs w:val="20"/>
              </w:rPr>
            </w:pPr>
            <w:r>
              <w:rPr>
                <w:rFonts w:hint="eastAsia" w:ascii="宋体" w:hAnsi="宋体" w:eastAsia="宋体" w:cs="仿宋_GB2312"/>
                <w:sz w:val="24"/>
                <w:szCs w:val="24"/>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662" w:type="dxa"/>
          </w:tcPr>
          <w:p>
            <w:pPr>
              <w:jc w:val="center"/>
              <w:rPr>
                <w:rFonts w:ascii="宋体" w:hAnsi="宋体" w:eastAsia="宋体" w:cs="仿宋_GB2312"/>
                <w:sz w:val="28"/>
                <w:szCs w:val="28"/>
              </w:rPr>
            </w:pPr>
            <w:r>
              <w:rPr>
                <w:rFonts w:hint="eastAsia" w:ascii="宋体" w:hAnsi="宋体" w:eastAsia="宋体" w:cs="仿宋_GB2312"/>
                <w:sz w:val="28"/>
                <w:szCs w:val="28"/>
              </w:rPr>
              <w:t>奖励内容</w:t>
            </w:r>
          </w:p>
        </w:tc>
        <w:tc>
          <w:tcPr>
            <w:tcW w:w="6728" w:type="dxa"/>
            <w:gridSpan w:val="2"/>
          </w:tcPr>
          <w:p>
            <w:pPr>
              <w:spacing w:line="500" w:lineRule="exact"/>
              <w:rPr>
                <w:rFonts w:ascii="宋体" w:hAnsi="宋体" w:eastAsia="宋体" w:cs="仿宋_GB2312"/>
                <w:sz w:val="20"/>
                <w:szCs w:val="20"/>
              </w:rPr>
            </w:pPr>
            <w:r>
              <w:rPr>
                <w:rFonts w:hint="eastAsia" w:ascii="宋体" w:hAnsi="宋体" w:eastAsia="宋体" w:cs="仿宋_GB2312"/>
                <w:sz w:val="24"/>
                <w:szCs w:val="24"/>
              </w:rPr>
              <w:t>□奖金奖励：</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 xml:space="preserve">元      □荣誉奖励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662" w:type="dxa"/>
          </w:tcPr>
          <w:p>
            <w:pPr>
              <w:rPr>
                <w:rFonts w:ascii="宋体" w:hAnsi="宋体" w:eastAsia="宋体" w:cs="仿宋_GB2312"/>
                <w:sz w:val="28"/>
                <w:szCs w:val="28"/>
              </w:rPr>
            </w:pPr>
            <w:r>
              <w:rPr>
                <w:rFonts w:hint="eastAsia" w:ascii="宋体" w:hAnsi="宋体" w:eastAsia="宋体" w:cs="仿宋_GB2312"/>
                <w:sz w:val="28"/>
                <w:szCs w:val="28"/>
              </w:rPr>
              <w:t>举报人账户信息</w:t>
            </w:r>
          </w:p>
        </w:tc>
        <w:tc>
          <w:tcPr>
            <w:tcW w:w="6728" w:type="dxa"/>
            <w:gridSpan w:val="2"/>
          </w:tcPr>
          <w:p>
            <w:pPr>
              <w:spacing w:line="500" w:lineRule="exact"/>
              <w:rPr>
                <w:rFonts w:ascii="宋体" w:hAnsi="宋体" w:eastAsia="宋体" w:cs="仿宋_GB2312"/>
                <w:sz w:val="20"/>
                <w:szCs w:val="20"/>
              </w:rPr>
            </w:pPr>
            <w:r>
              <w:rPr>
                <w:rFonts w:hint="eastAsia" w:ascii="宋体" w:hAnsi="宋体" w:eastAsia="宋体" w:cs="仿宋_GB2312"/>
                <w:sz w:val="24"/>
                <w:szCs w:val="24"/>
              </w:rPr>
              <w:t>户名：</w:t>
            </w:r>
          </w:p>
          <w:p>
            <w:pPr>
              <w:spacing w:line="500" w:lineRule="exact"/>
              <w:rPr>
                <w:rFonts w:ascii="宋体" w:hAnsi="宋体" w:eastAsia="宋体" w:cs="仿宋_GB2312"/>
                <w:sz w:val="20"/>
                <w:szCs w:val="20"/>
              </w:rPr>
            </w:pPr>
            <w:r>
              <w:rPr>
                <w:rFonts w:hint="eastAsia" w:ascii="宋体" w:hAnsi="宋体" w:eastAsia="宋体" w:cs="仿宋_GB2312"/>
                <w:sz w:val="24"/>
                <w:szCs w:val="24"/>
              </w:rPr>
              <w:t>开户行：</w:t>
            </w:r>
          </w:p>
          <w:p>
            <w:pPr>
              <w:spacing w:line="500" w:lineRule="exact"/>
              <w:rPr>
                <w:rFonts w:ascii="宋体" w:hAnsi="宋体" w:eastAsia="宋体" w:cs="仿宋_GB2312"/>
                <w:sz w:val="20"/>
                <w:szCs w:val="20"/>
              </w:rPr>
            </w:pPr>
            <w:r>
              <w:rPr>
                <w:rFonts w:hint="eastAsia" w:ascii="宋体" w:hAnsi="宋体" w:eastAsia="宋体" w:cs="仿宋_GB2312"/>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662" w:type="dxa"/>
          </w:tcPr>
          <w:p>
            <w:pPr>
              <w:rPr>
                <w:rFonts w:ascii="宋体" w:hAnsi="宋体" w:eastAsia="宋体" w:cs="仿宋_GB2312"/>
                <w:sz w:val="28"/>
                <w:szCs w:val="28"/>
              </w:rPr>
            </w:pPr>
            <w:r>
              <w:rPr>
                <w:rFonts w:hint="eastAsia" w:ascii="宋体" w:hAnsi="宋体" w:eastAsia="宋体" w:cs="仿宋_GB2312"/>
                <w:sz w:val="28"/>
                <w:szCs w:val="28"/>
              </w:rPr>
              <w:t>奖励领取承诺</w:t>
            </w:r>
          </w:p>
          <w:p>
            <w:pPr>
              <w:rPr>
                <w:rFonts w:ascii="宋体" w:hAnsi="宋体" w:eastAsia="宋体" w:cs="仿宋_GB2312"/>
                <w:sz w:val="28"/>
                <w:szCs w:val="28"/>
              </w:rPr>
            </w:pPr>
          </w:p>
        </w:tc>
        <w:tc>
          <w:tcPr>
            <w:tcW w:w="6728" w:type="dxa"/>
            <w:gridSpan w:val="2"/>
          </w:tcPr>
          <w:p>
            <w:pPr>
              <w:spacing w:line="500" w:lineRule="exact"/>
              <w:rPr>
                <w:rFonts w:ascii="宋体" w:hAnsi="宋体" w:eastAsia="宋体" w:cs="仿宋_GB2312"/>
                <w:color w:val="000000" w:themeColor="text1"/>
                <w:sz w:val="20"/>
                <w:szCs w:val="20"/>
                <w14:textFill>
                  <w14:solidFill>
                    <w14:schemeClr w14:val="tx1"/>
                  </w14:solidFill>
                </w14:textFill>
              </w:rPr>
            </w:pPr>
            <w:r>
              <w:rPr>
                <w:rFonts w:hint="eastAsia" w:ascii="宋体" w:hAnsi="宋体" w:eastAsia="宋体" w:cs="仿宋_GB2312"/>
                <w:sz w:val="24"/>
                <w:szCs w:val="24"/>
              </w:rPr>
              <w:t>本人承诺：本人不是水行政主管部门在职人员及其近亲属，不是本市国家工作人员，不存在借举报之名捏造事实、诬告他人或者进行不正当竞争的情形。本人已知悉上述承诺的后果，自愿承担违背承诺的法律责任。</w:t>
            </w:r>
            <w:r>
              <w:rPr>
                <w:rFonts w:hint="eastAsia" w:ascii="宋体" w:hAnsi="宋体" w:eastAsia="宋体" w:cs="仿宋_GB2312"/>
                <w:color w:val="000000" w:themeColor="text1"/>
                <w:sz w:val="24"/>
                <w:szCs w:val="24"/>
                <w14:textFill>
                  <w14:solidFill>
                    <w14:schemeClr w14:val="tx1"/>
                  </w14:solidFill>
                </w14:textFill>
              </w:rPr>
              <w:t>相应款项汇至前述账户则表明本人已领取奖励。</w:t>
            </w:r>
          </w:p>
          <w:p>
            <w:pPr>
              <w:spacing w:line="500" w:lineRule="exact"/>
              <w:rPr>
                <w:rFonts w:ascii="宋体" w:hAnsi="宋体" w:eastAsia="宋体" w:cs="仿宋_GB2312"/>
                <w:sz w:val="20"/>
                <w:szCs w:val="20"/>
                <w:u w:val="single"/>
              </w:rPr>
            </w:pPr>
            <w:r>
              <w:rPr>
                <w:rFonts w:hint="eastAsia" w:ascii="宋体" w:hAnsi="宋体" w:eastAsia="宋体" w:cs="仿宋_GB2312"/>
                <w:sz w:val="24"/>
                <w:szCs w:val="24"/>
              </w:rPr>
              <w:t xml:space="preserve">                    姓名（签字）：</w:t>
            </w:r>
            <w:r>
              <w:rPr>
                <w:rFonts w:hint="eastAsia" w:ascii="宋体" w:hAnsi="宋体" w:eastAsia="宋体" w:cs="仿宋_GB2312"/>
                <w:sz w:val="24"/>
                <w:szCs w:val="24"/>
                <w:u w:val="single"/>
              </w:rPr>
              <w:t xml:space="preserve">          </w:t>
            </w:r>
          </w:p>
          <w:p>
            <w:pPr>
              <w:rPr>
                <w:rFonts w:ascii="宋体" w:hAnsi="宋体" w:eastAsia="宋体" w:cs="仿宋_GB2312"/>
                <w:sz w:val="28"/>
                <w:szCs w:val="28"/>
              </w:rPr>
            </w:pPr>
            <w:r>
              <w:rPr>
                <w:rFonts w:hint="eastAsia" w:ascii="宋体" w:hAnsi="宋体" w:eastAsia="宋体" w:cs="仿宋_GB2312"/>
                <w:sz w:val="24"/>
                <w:szCs w:val="24"/>
              </w:rPr>
              <w:t xml:space="preserve">                            日期：</w:t>
            </w:r>
            <w:r>
              <w:rPr>
                <w:rFonts w:hint="eastAsia" w:ascii="宋体" w:hAnsi="宋体" w:eastAsia="宋体" w:cs="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8390" w:type="dxa"/>
            <w:gridSpan w:val="3"/>
            <w:vAlign w:val="center"/>
          </w:tcPr>
          <w:p>
            <w:pPr>
              <w:rPr>
                <w:rFonts w:ascii="宋体" w:hAnsi="宋体" w:eastAsia="宋体" w:cs="仿宋_GB2312"/>
                <w:sz w:val="28"/>
                <w:szCs w:val="28"/>
              </w:rPr>
            </w:pPr>
            <w:r>
              <w:rPr>
                <w:rFonts w:hint="eastAsia" w:ascii="宋体" w:hAnsi="宋体" w:eastAsia="宋体" w:cs="仿宋_GB2312"/>
                <w:sz w:val="24"/>
                <w:szCs w:val="24"/>
              </w:rPr>
              <w:t>以下内容由有奖举报中心工作人员填写：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662" w:type="dxa"/>
          </w:tcPr>
          <w:p>
            <w:pPr>
              <w:snapToGrid w:val="0"/>
              <w:spacing w:beforeLines="0" w:afterLines="0"/>
              <w:rPr>
                <w:rFonts w:ascii="宋体" w:hAnsi="宋体" w:eastAsia="宋体" w:cs="仿宋_GB2312"/>
                <w:sz w:val="28"/>
                <w:szCs w:val="28"/>
              </w:rPr>
            </w:pPr>
            <w:r>
              <w:rPr>
                <w:rFonts w:hint="eastAsia" w:ascii="宋体" w:hAnsi="宋体" w:eastAsia="宋体" w:cs="仿宋_GB2312"/>
                <w:sz w:val="28"/>
                <w:szCs w:val="28"/>
              </w:rPr>
              <w:t>中心登记的举报编码</w:t>
            </w:r>
          </w:p>
        </w:tc>
        <w:tc>
          <w:tcPr>
            <w:tcW w:w="2535" w:type="dxa"/>
          </w:tcPr>
          <w:p>
            <w:pPr>
              <w:snapToGrid w:val="0"/>
              <w:spacing w:beforeLines="0" w:afterLines="0"/>
              <w:rPr>
                <w:rFonts w:ascii="宋体" w:hAnsi="宋体" w:eastAsia="宋体" w:cs="仿宋_GB2312"/>
                <w:sz w:val="28"/>
                <w:szCs w:val="28"/>
              </w:rPr>
            </w:pPr>
          </w:p>
        </w:tc>
        <w:tc>
          <w:tcPr>
            <w:tcW w:w="4193" w:type="dxa"/>
          </w:tcPr>
          <w:p>
            <w:pPr>
              <w:snapToGrid w:val="0"/>
              <w:spacing w:beforeLines="0" w:afterLines="0"/>
              <w:rPr>
                <w:rFonts w:ascii="宋体" w:hAnsi="宋体" w:eastAsia="宋体" w:cs="仿宋_GB2312"/>
                <w:sz w:val="28"/>
                <w:szCs w:val="28"/>
              </w:rPr>
            </w:pPr>
            <w:r>
              <w:rPr>
                <w:rFonts w:hint="eastAsia" w:ascii="宋体" w:hAnsi="宋体" w:eastAsia="宋体" w:cs="仿宋_GB2312"/>
                <w:sz w:val="28"/>
                <w:szCs w:val="28"/>
              </w:rPr>
              <w:t>举报人提交的举报编码是否一致：</w:t>
            </w:r>
            <w:r>
              <w:rPr>
                <w:rFonts w:hint="eastAsia" w:ascii="宋体" w:hAnsi="宋体" w:eastAsia="宋体"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2" w:type="dxa"/>
          </w:tcPr>
          <w:p>
            <w:pPr>
              <w:snapToGrid w:val="0"/>
              <w:spacing w:beforeLines="0" w:afterLines="0"/>
              <w:rPr>
                <w:rFonts w:ascii="宋体" w:hAnsi="宋体" w:eastAsia="宋体" w:cs="仿宋_GB2312"/>
                <w:sz w:val="28"/>
                <w:szCs w:val="28"/>
              </w:rPr>
            </w:pPr>
            <w:r>
              <w:rPr>
                <w:rFonts w:hint="eastAsia" w:ascii="宋体" w:hAnsi="宋体" w:eastAsia="宋体" w:cs="仿宋_GB2312"/>
                <w:sz w:val="28"/>
                <w:szCs w:val="28"/>
              </w:rPr>
              <w:t>中心登记的举报人信息</w:t>
            </w:r>
          </w:p>
        </w:tc>
        <w:tc>
          <w:tcPr>
            <w:tcW w:w="2535" w:type="dxa"/>
          </w:tcPr>
          <w:p>
            <w:pPr>
              <w:snapToGrid w:val="0"/>
              <w:spacing w:beforeLines="0" w:afterLines="0"/>
              <w:rPr>
                <w:rFonts w:ascii="宋体" w:hAnsi="宋体" w:eastAsia="宋体" w:cs="仿宋_GB2312"/>
                <w:sz w:val="28"/>
                <w:szCs w:val="28"/>
              </w:rPr>
            </w:pPr>
          </w:p>
        </w:tc>
        <w:tc>
          <w:tcPr>
            <w:tcW w:w="4193" w:type="dxa"/>
          </w:tcPr>
          <w:p>
            <w:pPr>
              <w:snapToGrid w:val="0"/>
              <w:spacing w:beforeLines="0" w:afterLines="0"/>
              <w:rPr>
                <w:rFonts w:ascii="宋体" w:hAnsi="宋体" w:eastAsia="宋体" w:cs="仿宋_GB2312"/>
                <w:sz w:val="28"/>
                <w:szCs w:val="28"/>
              </w:rPr>
            </w:pPr>
            <w:r>
              <w:rPr>
                <w:rFonts w:hint="eastAsia" w:ascii="宋体" w:hAnsi="宋体" w:eastAsia="宋体" w:cs="仿宋_GB2312"/>
                <w:sz w:val="28"/>
                <w:szCs w:val="28"/>
              </w:rPr>
              <w:t>举报人提交的个人信息是否一致：</w:t>
            </w:r>
            <w:r>
              <w:rPr>
                <w:rFonts w:hint="eastAsia" w:ascii="宋体" w:hAnsi="宋体" w:eastAsia="宋体"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90" w:type="dxa"/>
            <w:gridSpan w:val="3"/>
          </w:tcPr>
          <w:p>
            <w:pPr>
              <w:rPr>
                <w:rFonts w:ascii="宋体" w:hAnsi="宋体" w:eastAsia="宋体" w:cs="仿宋_GB2312"/>
                <w:sz w:val="20"/>
                <w:szCs w:val="20"/>
              </w:rPr>
            </w:pPr>
            <w:r>
              <w:rPr>
                <w:rFonts w:hint="eastAsia" w:ascii="宋体" w:hAnsi="宋体" w:eastAsia="宋体" w:cs="仿宋_GB2312"/>
                <w:sz w:val="24"/>
                <w:szCs w:val="24"/>
              </w:rPr>
              <w:t>举报人的身份已核对无误，可发放奖励。</w:t>
            </w:r>
          </w:p>
          <w:p>
            <w:pPr>
              <w:spacing w:line="500" w:lineRule="exact"/>
              <w:rPr>
                <w:rFonts w:ascii="宋体" w:hAnsi="宋体" w:eastAsia="宋体" w:cs="仿宋_GB2312"/>
                <w:sz w:val="20"/>
                <w:szCs w:val="20"/>
                <w:u w:val="single"/>
              </w:rPr>
            </w:pPr>
            <w:r>
              <w:rPr>
                <w:rFonts w:hint="eastAsia" w:ascii="宋体" w:hAnsi="宋体" w:eastAsia="宋体" w:cs="仿宋_GB2312"/>
                <w:sz w:val="28"/>
                <w:szCs w:val="28"/>
              </w:rPr>
              <w:t xml:space="preserve">                             </w:t>
            </w:r>
            <w:r>
              <w:rPr>
                <w:rFonts w:hint="eastAsia" w:ascii="宋体" w:hAnsi="宋体" w:eastAsia="宋体" w:cs="仿宋_GB2312"/>
                <w:sz w:val="24"/>
                <w:szCs w:val="24"/>
              </w:rPr>
              <w:t>经办人：（签字）：</w:t>
            </w:r>
            <w:r>
              <w:rPr>
                <w:rFonts w:hint="eastAsia" w:ascii="宋体" w:hAnsi="宋体" w:eastAsia="宋体" w:cs="仿宋_GB2312"/>
                <w:sz w:val="24"/>
                <w:szCs w:val="24"/>
                <w:u w:val="single"/>
              </w:rPr>
              <w:t xml:space="preserve">          </w:t>
            </w:r>
          </w:p>
          <w:p>
            <w:pPr>
              <w:rPr>
                <w:rFonts w:ascii="宋体" w:hAnsi="宋体" w:eastAsia="宋体" w:cs="仿宋_GB2312"/>
                <w:sz w:val="28"/>
                <w:szCs w:val="28"/>
              </w:rPr>
            </w:pPr>
            <w:r>
              <w:rPr>
                <w:rFonts w:hint="eastAsia" w:ascii="宋体" w:hAnsi="宋体" w:eastAsia="宋体" w:cs="仿宋_GB2312"/>
                <w:sz w:val="24"/>
                <w:szCs w:val="24"/>
              </w:rPr>
              <w:t xml:space="preserve">                                              日期：</w:t>
            </w:r>
            <w:r>
              <w:rPr>
                <w:rFonts w:hint="eastAsia" w:ascii="宋体" w:hAnsi="宋体" w:eastAsia="宋体" w:cs="仿宋_GB2312"/>
                <w:sz w:val="24"/>
                <w:szCs w:val="24"/>
                <w:u w:val="single"/>
              </w:rPr>
              <w:t xml:space="preserve">          </w:t>
            </w:r>
          </w:p>
        </w:tc>
      </w:tr>
    </w:tbl>
    <w:p>
      <w:pPr>
        <w:snapToGrid w:val="0"/>
        <w:spacing w:line="40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填表说明：</w:t>
      </w:r>
    </w:p>
    <w:p>
      <w:pPr>
        <w:snapToGrid w:val="0"/>
        <w:spacing w:line="400" w:lineRule="exact"/>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bCs/>
          <w:color w:val="000000" w:themeColor="text1"/>
          <w:sz w:val="21"/>
          <w:szCs w:val="21"/>
          <w:lang w:eastAsia="zh-CN"/>
          <w14:textFill>
            <w14:solidFill>
              <w14:schemeClr w14:val="tx1"/>
            </w14:solidFill>
          </w14:textFill>
        </w:rPr>
        <w:t>本表格由</w:t>
      </w:r>
      <w:r>
        <w:rPr>
          <w:rFonts w:hint="eastAsia" w:ascii="宋体" w:hAnsi="宋体" w:eastAsia="宋体" w:cs="宋体"/>
          <w:bCs/>
          <w:color w:val="000000" w:themeColor="text1"/>
          <w:sz w:val="21"/>
          <w:szCs w:val="21"/>
          <w14:textFill>
            <w14:solidFill>
              <w14:schemeClr w14:val="tx1"/>
            </w14:solidFill>
          </w14:textFill>
        </w:rPr>
        <w:t>接收举报的</w:t>
      </w:r>
      <w:r>
        <w:rPr>
          <w:rFonts w:hint="eastAsia" w:ascii="宋体" w:hAnsi="宋体" w:eastAsia="宋体" w:cs="宋体"/>
          <w:bCs/>
          <w:color w:val="000000" w:themeColor="text1"/>
          <w:sz w:val="21"/>
          <w:szCs w:val="21"/>
          <w:lang w:eastAsia="zh-CN"/>
          <w14:textFill>
            <w14:solidFill>
              <w14:schemeClr w14:val="tx1"/>
            </w14:solidFill>
          </w14:textFill>
        </w:rPr>
        <w:t>有奖举报中心工作</w:t>
      </w:r>
      <w:r>
        <w:rPr>
          <w:rFonts w:hint="eastAsia" w:ascii="宋体" w:hAnsi="宋体" w:eastAsia="宋体" w:cs="宋体"/>
          <w:bCs/>
          <w:color w:val="000000" w:themeColor="text1"/>
          <w:sz w:val="21"/>
          <w:szCs w:val="21"/>
          <w14:textFill>
            <w14:solidFill>
              <w14:schemeClr w14:val="tx1"/>
            </w14:solidFill>
          </w14:textFill>
        </w:rPr>
        <w:t>人员</w:t>
      </w:r>
      <w:r>
        <w:rPr>
          <w:rFonts w:hint="eastAsia" w:ascii="宋体" w:hAnsi="宋体" w:eastAsia="宋体" w:cs="宋体"/>
          <w:bCs/>
          <w:color w:val="000000" w:themeColor="text1"/>
          <w:sz w:val="21"/>
          <w:szCs w:val="21"/>
          <w:lang w:eastAsia="zh-CN"/>
          <w14:textFill>
            <w14:solidFill>
              <w14:schemeClr w14:val="tx1"/>
            </w14:solidFill>
          </w14:textFill>
        </w:rPr>
        <w:t>填写并妥善保存，表格内容请严格保密！</w:t>
      </w:r>
    </w:p>
    <w:p>
      <w:pPr>
        <w:snapToGrid w:val="0"/>
        <w:spacing w:line="40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举报人提供的身份证明复印件</w:t>
      </w:r>
      <w:r>
        <w:rPr>
          <w:rFonts w:hint="eastAsia" w:ascii="宋体" w:hAnsi="宋体" w:eastAsia="宋体" w:cs="宋体"/>
          <w:color w:val="000000" w:themeColor="text1"/>
          <w:sz w:val="21"/>
          <w:szCs w:val="21"/>
          <w:lang w:eastAsia="zh-CN"/>
          <w14:textFill>
            <w14:solidFill>
              <w14:schemeClr w14:val="tx1"/>
            </w14:solidFill>
          </w14:textFill>
        </w:rPr>
        <w:t>和银行卡复印件（正反面复印，各一份）</w:t>
      </w:r>
      <w:r>
        <w:rPr>
          <w:rFonts w:hint="eastAsia" w:ascii="宋体" w:hAnsi="宋体" w:eastAsia="宋体" w:cs="宋体"/>
          <w:color w:val="000000" w:themeColor="text1"/>
          <w:sz w:val="21"/>
          <w:szCs w:val="21"/>
          <w14:textFill>
            <w14:solidFill>
              <w14:schemeClr w14:val="tx1"/>
            </w14:solidFill>
          </w14:textFill>
        </w:rPr>
        <w:t>请作为附件附后。</w:t>
      </w:r>
    </w:p>
    <w:sectPr>
      <w:footerReference r:id="rId3" w:type="default"/>
      <w:pgSz w:w="11906" w:h="16838"/>
      <w:pgMar w:top="1440" w:right="1706"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DengXian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DengXian Ligh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54000"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5400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- 16 -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20pt;mso-position-horizontal:center;mso-position-horizontal-relative:margin;mso-wrap-style:none;z-index:251659264;mso-width-relative:page;mso-height-relative:page;" filled="f" stroked="f" coordsize="21600,21600" o:gfxdata="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69MR9EAAAADAQAADwAAAAAAAAABACAA&#10;AAAiAAAAZHJzL2Rvd25yZXYueG1sUEsBAhQAFAAAAAgAh07iQOoI5nAUAgAABQQAAA4AAAAAAAAA&#10;AQAgAAAAIAEAAGRycy9lMm9Eb2MueG1sUEsFBgAAAAAGAAYAWQEAAKY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- 16 -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1E"/>
    <w:rsid w:val="00045E1E"/>
    <w:rsid w:val="000641C0"/>
    <w:rsid w:val="000C5642"/>
    <w:rsid w:val="000C5DDF"/>
    <w:rsid w:val="000F6667"/>
    <w:rsid w:val="001470FF"/>
    <w:rsid w:val="002169DC"/>
    <w:rsid w:val="002361E9"/>
    <w:rsid w:val="0025334C"/>
    <w:rsid w:val="00256150"/>
    <w:rsid w:val="00282EC0"/>
    <w:rsid w:val="002A752A"/>
    <w:rsid w:val="003127A2"/>
    <w:rsid w:val="00342A95"/>
    <w:rsid w:val="0038222E"/>
    <w:rsid w:val="003C74D0"/>
    <w:rsid w:val="003D7892"/>
    <w:rsid w:val="004060AB"/>
    <w:rsid w:val="004D12B4"/>
    <w:rsid w:val="004E0C94"/>
    <w:rsid w:val="005573AC"/>
    <w:rsid w:val="005615A0"/>
    <w:rsid w:val="00611940"/>
    <w:rsid w:val="00615DB7"/>
    <w:rsid w:val="00664894"/>
    <w:rsid w:val="006726D2"/>
    <w:rsid w:val="00692779"/>
    <w:rsid w:val="006A42CF"/>
    <w:rsid w:val="006C2FE6"/>
    <w:rsid w:val="006C5FD2"/>
    <w:rsid w:val="007362AF"/>
    <w:rsid w:val="00752D1C"/>
    <w:rsid w:val="00754363"/>
    <w:rsid w:val="007838D8"/>
    <w:rsid w:val="007C3D00"/>
    <w:rsid w:val="007D2CFA"/>
    <w:rsid w:val="008A29DC"/>
    <w:rsid w:val="008A2E1F"/>
    <w:rsid w:val="008B4304"/>
    <w:rsid w:val="008F166D"/>
    <w:rsid w:val="00900F4F"/>
    <w:rsid w:val="00923657"/>
    <w:rsid w:val="00936797"/>
    <w:rsid w:val="009A601C"/>
    <w:rsid w:val="009B3C24"/>
    <w:rsid w:val="009D148B"/>
    <w:rsid w:val="00AD78A7"/>
    <w:rsid w:val="00B016EF"/>
    <w:rsid w:val="00B84D87"/>
    <w:rsid w:val="00BF232F"/>
    <w:rsid w:val="00C170F6"/>
    <w:rsid w:val="00C75CB5"/>
    <w:rsid w:val="00CA3409"/>
    <w:rsid w:val="00D00562"/>
    <w:rsid w:val="00D077BD"/>
    <w:rsid w:val="00D36946"/>
    <w:rsid w:val="00D9355F"/>
    <w:rsid w:val="00D953D7"/>
    <w:rsid w:val="00DA0C98"/>
    <w:rsid w:val="00E3217C"/>
    <w:rsid w:val="00E51FFC"/>
    <w:rsid w:val="00E66C72"/>
    <w:rsid w:val="00E9117E"/>
    <w:rsid w:val="00EC1D98"/>
    <w:rsid w:val="00EC5272"/>
    <w:rsid w:val="00F02FED"/>
    <w:rsid w:val="00F6645F"/>
    <w:rsid w:val="00F91B4C"/>
    <w:rsid w:val="00FC70AF"/>
    <w:rsid w:val="00FF3B7B"/>
    <w:rsid w:val="019E55C3"/>
    <w:rsid w:val="01E642E8"/>
    <w:rsid w:val="0235235A"/>
    <w:rsid w:val="02990370"/>
    <w:rsid w:val="02B64E61"/>
    <w:rsid w:val="03420348"/>
    <w:rsid w:val="03E36CC5"/>
    <w:rsid w:val="052B117D"/>
    <w:rsid w:val="05E5315A"/>
    <w:rsid w:val="062060D0"/>
    <w:rsid w:val="072A6C4E"/>
    <w:rsid w:val="08712143"/>
    <w:rsid w:val="08A04C93"/>
    <w:rsid w:val="08BA30C1"/>
    <w:rsid w:val="08D95BB1"/>
    <w:rsid w:val="09C06228"/>
    <w:rsid w:val="0E362B38"/>
    <w:rsid w:val="0F3940D9"/>
    <w:rsid w:val="0F755552"/>
    <w:rsid w:val="10D60B60"/>
    <w:rsid w:val="112254E7"/>
    <w:rsid w:val="128B6556"/>
    <w:rsid w:val="14D06C7A"/>
    <w:rsid w:val="152F0E82"/>
    <w:rsid w:val="16B91A21"/>
    <w:rsid w:val="1BE33505"/>
    <w:rsid w:val="1C003FC8"/>
    <w:rsid w:val="20440007"/>
    <w:rsid w:val="20A27DE6"/>
    <w:rsid w:val="25842CCE"/>
    <w:rsid w:val="271968F9"/>
    <w:rsid w:val="280E48CA"/>
    <w:rsid w:val="2B2B4B64"/>
    <w:rsid w:val="2CB343F6"/>
    <w:rsid w:val="2EAF57BC"/>
    <w:rsid w:val="2F202EDF"/>
    <w:rsid w:val="2FD66F67"/>
    <w:rsid w:val="30B26069"/>
    <w:rsid w:val="30B56B10"/>
    <w:rsid w:val="34BB6C5B"/>
    <w:rsid w:val="34CA0007"/>
    <w:rsid w:val="34FA4C75"/>
    <w:rsid w:val="38383C77"/>
    <w:rsid w:val="38744FA4"/>
    <w:rsid w:val="39382448"/>
    <w:rsid w:val="3B1E5699"/>
    <w:rsid w:val="3E8C7AC7"/>
    <w:rsid w:val="3F175C78"/>
    <w:rsid w:val="42944664"/>
    <w:rsid w:val="4299063D"/>
    <w:rsid w:val="43063E33"/>
    <w:rsid w:val="43236135"/>
    <w:rsid w:val="47857744"/>
    <w:rsid w:val="479F5ABE"/>
    <w:rsid w:val="49CA775C"/>
    <w:rsid w:val="49CC71F3"/>
    <w:rsid w:val="4A7A42AF"/>
    <w:rsid w:val="4AE12D60"/>
    <w:rsid w:val="4CBE1554"/>
    <w:rsid w:val="4DFC192B"/>
    <w:rsid w:val="4EF70DF8"/>
    <w:rsid w:val="514C7F33"/>
    <w:rsid w:val="52A44BAA"/>
    <w:rsid w:val="545B45EF"/>
    <w:rsid w:val="589465FE"/>
    <w:rsid w:val="5A0F3F59"/>
    <w:rsid w:val="5A923AE5"/>
    <w:rsid w:val="5B983414"/>
    <w:rsid w:val="5C3643E4"/>
    <w:rsid w:val="5C472A23"/>
    <w:rsid w:val="5CC0124E"/>
    <w:rsid w:val="5D2A33D2"/>
    <w:rsid w:val="5F1768F6"/>
    <w:rsid w:val="602247CD"/>
    <w:rsid w:val="61DE5605"/>
    <w:rsid w:val="6203748E"/>
    <w:rsid w:val="62AA0A76"/>
    <w:rsid w:val="636F039F"/>
    <w:rsid w:val="64500726"/>
    <w:rsid w:val="68765E2F"/>
    <w:rsid w:val="6A4D33FF"/>
    <w:rsid w:val="6A631B69"/>
    <w:rsid w:val="6BAB3727"/>
    <w:rsid w:val="6BF06A3A"/>
    <w:rsid w:val="6C6C4E5E"/>
    <w:rsid w:val="6DBE1F05"/>
    <w:rsid w:val="6DF96808"/>
    <w:rsid w:val="6E1C1483"/>
    <w:rsid w:val="6E523C07"/>
    <w:rsid w:val="6F77218D"/>
    <w:rsid w:val="703F2006"/>
    <w:rsid w:val="70D568D2"/>
    <w:rsid w:val="71CE5C85"/>
    <w:rsid w:val="72152E1C"/>
    <w:rsid w:val="72852F46"/>
    <w:rsid w:val="72FF1262"/>
    <w:rsid w:val="7551757B"/>
    <w:rsid w:val="75CC37B9"/>
    <w:rsid w:val="773F05C3"/>
    <w:rsid w:val="7750269D"/>
    <w:rsid w:val="7CD9141F"/>
    <w:rsid w:val="7E295290"/>
    <w:rsid w:val="7E984B0A"/>
    <w:rsid w:val="7F96258D"/>
  </w:rsids>
  <m:mathPr>
    <m:lMargin m:val="0"/>
    <m:mathFont m:val="Cambria Math"/>
    <m:rMargin m:val="0"/>
    <m:wrapIndent m:val="1440"/>
    <m:brkBin m:val="before"/>
    <m:brkBinSub m:val="--"/>
    <m:defJc m:val="centerGroup"/>
    <m:intLim m:val="subSup"/>
    <m:naryLim m:val="undOvr"/>
    <m:smallFrac m:val="0"/>
    <m:dispDef/>
  </m:mathPr>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zh-CN" w:bidi="ar-SA"/>
    </w:rPr>
  </w:style>
  <w:style w:type="paragraph" w:styleId="2">
    <w:name w:val="heading 1"/>
    <w:basedOn w:val="1"/>
    <w:next w:val="1"/>
    <w:qFormat/>
    <w:uiPriority w:val="9"/>
    <w:pPr>
      <w:keepNext/>
      <w:keepLines/>
      <w:snapToGrid w:val="0"/>
      <w:spacing w:before="0" w:beforeLines="0" w:beforeAutospacing="0" w:after="0" w:afterLines="0" w:afterAutospacing="0" w:line="500" w:lineRule="exact"/>
      <w:jc w:val="center"/>
      <w:outlineLvl w:val="0"/>
    </w:pPr>
    <w:rPr>
      <w:rFonts w:eastAsia="宋体"/>
      <w:b/>
      <w:kern w:val="44"/>
      <w:sz w:val="32"/>
    </w:rPr>
  </w:style>
  <w:style w:type="paragraph" w:styleId="3">
    <w:name w:val="heading 2"/>
    <w:basedOn w:val="1"/>
    <w:next w:val="1"/>
    <w:link w:val="22"/>
    <w:unhideWhenUsed/>
    <w:qFormat/>
    <w:uiPriority w:val="9"/>
    <w:pPr>
      <w:keepNext/>
      <w:keepLines/>
      <w:snapToGrid w:val="0"/>
      <w:spacing w:before="0" w:beforeLines="0" w:beforeAutospacing="0" w:after="0" w:afterLines="0" w:afterAutospacing="0" w:line="500" w:lineRule="exact"/>
      <w:outlineLvl w:val="1"/>
    </w:pPr>
    <w:rPr>
      <w:rFonts w:ascii="Arial" w:hAnsi="Arial" w:eastAsia="宋体"/>
      <w:b/>
      <w:sz w:val="32"/>
    </w:rPr>
  </w:style>
  <w:style w:type="paragraph" w:styleId="4">
    <w:name w:val="heading 3"/>
    <w:basedOn w:val="1"/>
    <w:next w:val="1"/>
    <w:link w:val="19"/>
    <w:qFormat/>
    <w:uiPriority w:val="9"/>
    <w:pPr>
      <w:spacing w:before="100" w:beforeAutospacing="1" w:after="100" w:afterAutospacing="1"/>
      <w:outlineLvl w:val="2"/>
    </w:pPr>
    <w:rPr>
      <w:b/>
      <w:bCs/>
      <w:sz w:val="27"/>
      <w:szCs w:val="27"/>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1"/>
    <w:unhideWhenUsed/>
    <w:qFormat/>
    <w:uiPriority w:val="99"/>
    <w:rPr>
      <w:b/>
      <w:bCs/>
    </w:rPr>
  </w:style>
  <w:style w:type="paragraph" w:styleId="6">
    <w:name w:val="annotation text"/>
    <w:basedOn w:val="1"/>
    <w:link w:val="15"/>
    <w:unhideWhenUsed/>
    <w:qFormat/>
    <w:uiPriority w:val="99"/>
  </w:style>
  <w:style w:type="paragraph" w:styleId="7">
    <w:name w:val="Document Map"/>
    <w:basedOn w:val="1"/>
    <w:link w:val="20"/>
    <w:unhideWhenUsed/>
    <w:qFormat/>
    <w:uiPriority w:val="99"/>
    <w:rPr>
      <w:rFonts w:ascii="宋体" w:eastAsia="宋体"/>
    </w:rPr>
  </w:style>
  <w:style w:type="paragraph" w:styleId="8">
    <w:name w:val="Balloon Text"/>
    <w:basedOn w:val="1"/>
    <w:link w:val="18"/>
    <w:unhideWhenUsed/>
    <w:qFormat/>
    <w:uiPriority w:val="99"/>
    <w:rPr>
      <w:rFonts w:ascii="宋体" w:eastAsia="宋体"/>
      <w:sz w:val="18"/>
      <w:szCs w:val="18"/>
    </w:rPr>
  </w:style>
  <w:style w:type="paragraph" w:styleId="9">
    <w:name w:val="footer"/>
    <w:basedOn w:val="1"/>
    <w:link w:val="16"/>
    <w:qFormat/>
    <w:uiPriority w:val="0"/>
    <w:pPr>
      <w:widowControl w:val="0"/>
      <w:tabs>
        <w:tab w:val="center" w:pos="4153"/>
        <w:tab w:val="right" w:pos="8306"/>
      </w:tabs>
      <w:snapToGrid w:val="0"/>
    </w:pPr>
    <w:rPr>
      <w:rFonts w:eastAsia="宋体"/>
      <w:kern w:val="2"/>
      <w:sz w:val="18"/>
      <w:szCs w:val="22"/>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unhideWhenUsed/>
    <w:qFormat/>
    <w:uiPriority w:val="99"/>
    <w:rPr>
      <w:sz w:val="21"/>
      <w:szCs w:val="21"/>
    </w:rPr>
  </w:style>
  <w:style w:type="table" w:styleId="14">
    <w:name w:val="Table Grid"/>
    <w:basedOn w:val="13"/>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批注文字字符"/>
    <w:basedOn w:val="10"/>
    <w:link w:val="6"/>
    <w:qFormat/>
    <w:uiPriority w:val="99"/>
    <w:rPr>
      <w:rFonts w:ascii="Times New Roman" w:hAnsi="Times New Roman" w:cs="Times New Roman"/>
      <w:kern w:val="0"/>
    </w:rPr>
  </w:style>
  <w:style w:type="character" w:customStyle="1" w:styleId="16">
    <w:name w:val="页脚字符"/>
    <w:basedOn w:val="10"/>
    <w:link w:val="9"/>
    <w:qFormat/>
    <w:uiPriority w:val="0"/>
    <w:rPr>
      <w:rFonts w:ascii="Times New Roman" w:hAnsi="Times New Roman" w:eastAsia="宋体" w:cs="Times New Roman"/>
      <w:sz w:val="18"/>
      <w:szCs w:val="22"/>
    </w:rPr>
  </w:style>
  <w:style w:type="paragraph" w:customStyle="1" w:styleId="17">
    <w:name w:val="正文文本 New"/>
    <w:basedOn w:val="1"/>
    <w:qFormat/>
    <w:uiPriority w:val="0"/>
    <w:pPr>
      <w:widowControl w:val="0"/>
      <w:suppressAutoHyphens/>
      <w:topLinePunct/>
      <w:spacing w:line="300" w:lineRule="auto"/>
      <w:ind w:firstLine="200" w:firstLineChars="200"/>
      <w:jc w:val="both"/>
    </w:pPr>
    <w:rPr>
      <w:rFonts w:eastAsia="宋体"/>
      <w:kern w:val="2"/>
      <w:sz w:val="28"/>
      <w:szCs w:val="28"/>
    </w:rPr>
  </w:style>
  <w:style w:type="character" w:customStyle="1" w:styleId="18">
    <w:name w:val="批注框文本字符"/>
    <w:basedOn w:val="10"/>
    <w:link w:val="8"/>
    <w:semiHidden/>
    <w:qFormat/>
    <w:uiPriority w:val="99"/>
    <w:rPr>
      <w:rFonts w:ascii="宋体" w:hAnsi="Times New Roman" w:eastAsia="宋体" w:cs="Times New Roman"/>
      <w:kern w:val="0"/>
      <w:sz w:val="18"/>
      <w:szCs w:val="18"/>
    </w:rPr>
  </w:style>
  <w:style w:type="character" w:customStyle="1" w:styleId="19">
    <w:name w:val="标题 3字符"/>
    <w:basedOn w:val="10"/>
    <w:link w:val="4"/>
    <w:qFormat/>
    <w:uiPriority w:val="9"/>
    <w:rPr>
      <w:rFonts w:ascii="Times New Roman" w:hAnsi="Times New Roman" w:cs="Times New Roman"/>
      <w:b/>
      <w:bCs/>
      <w:kern w:val="0"/>
      <w:sz w:val="27"/>
      <w:szCs w:val="27"/>
    </w:rPr>
  </w:style>
  <w:style w:type="character" w:customStyle="1" w:styleId="20">
    <w:name w:val="文档结构图字符"/>
    <w:basedOn w:val="10"/>
    <w:link w:val="7"/>
    <w:semiHidden/>
    <w:qFormat/>
    <w:uiPriority w:val="99"/>
    <w:rPr>
      <w:rFonts w:ascii="宋体" w:hAnsi="Times New Roman" w:eastAsia="宋体" w:cs="Times New Roman"/>
      <w:kern w:val="0"/>
    </w:rPr>
  </w:style>
  <w:style w:type="character" w:customStyle="1" w:styleId="21">
    <w:name w:val="批注主题字符"/>
    <w:basedOn w:val="15"/>
    <w:link w:val="5"/>
    <w:semiHidden/>
    <w:qFormat/>
    <w:uiPriority w:val="99"/>
    <w:rPr>
      <w:rFonts w:ascii="Times New Roman" w:hAnsi="Times New Roman" w:cs="Times New Roman"/>
      <w:b/>
      <w:bCs/>
      <w:kern w:val="0"/>
    </w:rPr>
  </w:style>
  <w:style w:type="character" w:customStyle="1" w:styleId="22">
    <w:name w:val="标题 2 Char"/>
    <w:link w:val="3"/>
    <w:qFormat/>
    <w:uiPriority w:val="0"/>
    <w:rPr>
      <w:rFonts w:ascii="Arial" w:hAnsi="Arial" w:eastAsia="宋体"/>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3173</Words>
  <Characters>18092</Characters>
  <Lines>150</Lines>
  <Paragraphs>42</Paragraphs>
  <ScaleCrop>false</ScaleCrop>
  <LinksUpToDate>false</LinksUpToDate>
  <CharactersWithSpaces>21223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2017-10-10T07:00:00Z</dcterms:created>
  <dc:creator>a501</dc:creator>
  <cp:lastModifiedBy>张凯玮</cp:lastModifiedBy>
  <cp:lastPrinted>2017-10-23T09:39:00Z</cp:lastPrinted>
  <dcterms:modified xsi:type="dcterms:W3CDTF">2017-10-24T11:39:31Z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