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bookmarkStart w:id="0" w:name="RANGE!A1:C18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续办多次往返签注人员赴港澳情况表</w:t>
      </w:r>
      <w:bookmarkEnd w:id="0"/>
    </w:p>
    <w:tbl>
      <w:tblPr>
        <w:tblStyle w:val="3"/>
        <w:tblW w:w="100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480"/>
        <w:gridCol w:w="1140"/>
        <w:gridCol w:w="2700"/>
        <w:gridCol w:w="900"/>
        <w:gridCol w:w="18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分管业务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上期多次往返签注有效期                      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  月至      年 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次 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赴港/澳日期      </w:t>
            </w:r>
            <w:r>
              <w:rPr>
                <w:rFonts w:hint="eastAsia" w:ascii="宋体" w:hAnsi="宋体" w:cs="宋体"/>
                <w:spacing w:val="-26"/>
                <w:kern w:val="0"/>
                <w:sz w:val="24"/>
              </w:rPr>
              <w:t>（  月   日至  月   日）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出访任务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批准部门及  批准人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赴港澳时间、停留天数是否与上级领导批复一致       （是或否）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8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8"/>
                <w:szCs w:val="28"/>
              </w:rPr>
              <w:t>赴港澳时间、停留天数与任务批件不一致</w:t>
            </w: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的理由及批准人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守纪情况             出访成效及     </w:t>
            </w:r>
          </w:p>
        </w:tc>
        <w:tc>
          <w:tcPr>
            <w:tcW w:w="8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exac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年     月     日  （盖章）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440" w:lineRule="exact"/>
        <w:ind w:right="-334" w:rightChars="-159"/>
        <w:jc w:val="left"/>
        <w:rPr>
          <w:rFonts w:hint="eastAsia"/>
          <w:b/>
          <w:bCs/>
          <w:spacing w:val="-4"/>
          <w:sz w:val="24"/>
        </w:rPr>
      </w:pPr>
      <w:r>
        <w:rPr>
          <w:rFonts w:hint="eastAsia" w:ascii="宋体" w:hAnsi="宋体" w:cs="宋体"/>
          <w:b/>
          <w:bCs/>
          <w:spacing w:val="-4"/>
          <w:kern w:val="0"/>
          <w:sz w:val="24"/>
        </w:rPr>
        <w:t>注：如出访次数超过本表栏数，需加填表格</w:t>
      </w:r>
    </w:p>
    <w:p>
      <w:pPr>
        <w:widowControl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-387985</wp:posOffset>
                </wp:positionV>
                <wp:extent cx="1486535" cy="49530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7pt;margin-top:-30.55pt;height:39pt;width:117.05pt;z-index:251659264;mso-width-relative:page;mso-height-relative:page;" fillcolor="#FFFFFF" filled="t" stroked="f" coordsize="21600,21600" o:gfxdata="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bYTHP1wAAAAoBAAAPAAAAAAAAAAEAIAAAACIAAABkcnMvZG93bnJldi54bWxQSwECFAAU&#10;AAAACACHTuJAoBqkI7kBAABqAwAADgAAAAAAAAABACAAAAAmAQAAZHJzL2Uyb0RvYy54bWxQSwUG&#10;AAAAAAYABgBZAQAAU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续办多次往返签注人员赴港澳情况表</w:t>
      </w:r>
    </w:p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480"/>
        <w:gridCol w:w="1140"/>
        <w:gridCol w:w="2700"/>
        <w:gridCol w:w="900"/>
        <w:gridCol w:w="1800"/>
        <w:gridCol w:w="1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4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分管业务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t>×××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局局长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招商引资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上期多次往返签注有效期                      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月至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2022</w:t>
            </w:r>
            <w:bookmarkStart w:id="1" w:name="_GoBack"/>
            <w:bookmarkEnd w:id="1"/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次 序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赴港/澳日期      </w:t>
            </w:r>
            <w:r>
              <w:rPr>
                <w:rFonts w:hint="eastAsia" w:ascii="宋体" w:hAnsi="宋体" w:cs="宋体"/>
                <w:spacing w:val="-26"/>
                <w:kern w:val="0"/>
                <w:sz w:val="24"/>
              </w:rPr>
              <w:t>（  月   日至  月   日）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出访任务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批准部门及  批准人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赴港澳时间、停留天数是否与上级领导批复一致       （是或否）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2022-1-10至2022-1-12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赴港出席招商引资推介会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市政府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t>×××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2022-3-1至2022-3-3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赴港参加20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粤港澳经济技术贸易合作交流会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市政府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t>×××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2022-3-15至2022-3-16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赴香港与香港贸发局等开展经贸交流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市政府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/>
              </w:rPr>
              <w:t>×××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（以下空白）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8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8"/>
                <w:szCs w:val="28"/>
              </w:rPr>
              <w:t>赴港澳时间、停留天数与任务批件不一致</w:t>
            </w: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的理由及批准人</w:t>
            </w:r>
          </w:p>
        </w:tc>
        <w:tc>
          <w:tcPr>
            <w:tcW w:w="7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实际出访均按计划完成任务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  <w:t>（一般情况按批准时间、天数完成任务，如有提前完成任务的情况，请在此栏反映，批准人是指具有批准权限的人员）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守纪情况             出访成效及     </w:t>
            </w:r>
          </w:p>
        </w:tc>
        <w:tc>
          <w:tcPr>
            <w:tcW w:w="87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严格遵守八项规定及出访纪律，并取得预期成效。</w:t>
            </w:r>
            <w:r>
              <w:rPr>
                <w:rFonts w:hint="eastAsia" w:ascii="宋体" w:hAnsi="宋体" w:cs="宋体"/>
                <w:color w:val="FF0000"/>
                <w:kern w:val="0"/>
                <w:sz w:val="28"/>
                <w:szCs w:val="28"/>
                <w:lang w:eastAsia="zh-CN"/>
              </w:rPr>
              <w:t>（成效要求具体，为续办依据）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情况属实。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20xx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日  （盖章）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7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spacing w:line="440" w:lineRule="exact"/>
        <w:ind w:right="-334" w:rightChars="-159"/>
        <w:jc w:val="left"/>
        <w:rPr>
          <w:rFonts w:hint="eastAsia"/>
          <w:b/>
          <w:bCs/>
          <w:spacing w:val="-4"/>
          <w:sz w:val="24"/>
        </w:rPr>
      </w:pPr>
      <w:r>
        <w:rPr>
          <w:rFonts w:hint="eastAsia" w:ascii="宋体" w:hAnsi="宋体" w:cs="宋体"/>
          <w:b/>
          <w:bCs/>
          <w:spacing w:val="-4"/>
          <w:kern w:val="0"/>
          <w:sz w:val="24"/>
        </w:rPr>
        <w:t>注：如出访次数超过本表栏数，需加填表格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F2A6A"/>
    <w:rsid w:val="0A0269D5"/>
    <w:rsid w:val="4DD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中共佛山市委台港澳工作办公室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2023-06-13T03:35:00Z</dcterms:created>
  <dc:creator>刘伟涛</dc:creator>
  <cp:lastModifiedBy>刘伟涛</cp:lastModifiedBy>
  <dcterms:modified xsi:type="dcterms:W3CDTF">2023-06-13T03:35:34Z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5A189D013E0E4521A63A3FF235623917</vt:lpwstr>
  </property>
</Properties>
</file>