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楷体" w:hAnsi="楷体" w:eastAsia="楷体" w:cs="楷体"/>
          <w:b/>
          <w:bCs/>
          <w:sz w:val="32"/>
          <w:szCs w:val="32"/>
          <w:lang w:val="en-US" w:eastAsia="zh-CN"/>
        </w:rPr>
      </w:pPr>
      <w:bookmarkStart w:id="0" w:name="_GoBack"/>
      <w:bookmarkEnd w:id="0"/>
      <w:r>
        <w:rPr>
          <w:rFonts w:hint="eastAsia" w:ascii="楷体" w:hAnsi="楷体" w:eastAsia="楷体" w:cs="楷体"/>
          <w:b/>
          <w:bCs/>
          <w:sz w:val="32"/>
          <w:szCs w:val="32"/>
          <w:lang w:val="en-US" w:eastAsia="zh-CN"/>
        </w:rPr>
        <w:t>附件：</w:t>
      </w:r>
    </w:p>
    <w:p>
      <w:pPr>
        <w:jc w:val="center"/>
        <w:rPr>
          <w:rFonts w:hint="eastAsia" w:asciiTheme="majorEastAsia" w:hAnsiTheme="majorEastAsia" w:eastAsiaTheme="majorEastAsia" w:cstheme="majorEastAsia"/>
          <w:b/>
          <w:bCs/>
          <w:sz w:val="44"/>
          <w:szCs w:val="44"/>
          <w:lang w:val="en-US" w:eastAsia="zh-Hans"/>
        </w:rPr>
      </w:pPr>
      <w:r>
        <w:rPr>
          <w:rFonts w:hint="eastAsia" w:asciiTheme="majorEastAsia" w:hAnsiTheme="majorEastAsia" w:eastAsiaTheme="majorEastAsia" w:cstheme="majorEastAsia"/>
          <w:b/>
          <w:bCs/>
          <w:sz w:val="44"/>
          <w:szCs w:val="44"/>
          <w:lang w:val="en-US" w:eastAsia="zh-Hans"/>
        </w:rPr>
        <w:t>佛山市公共资源交易信用管理</w:t>
      </w:r>
    </w:p>
    <w:p>
      <w:pPr>
        <w:jc w:val="center"/>
        <w:rPr>
          <w:rFonts w:hint="eastAsia" w:asciiTheme="majorEastAsia" w:hAnsiTheme="majorEastAsia" w:eastAsiaTheme="majorEastAsia" w:cstheme="majorEastAsia"/>
          <w:b/>
          <w:bCs/>
          <w:sz w:val="44"/>
          <w:szCs w:val="44"/>
          <w:lang w:val="en-US" w:eastAsia="zh-Hans"/>
        </w:rPr>
      </w:pPr>
      <w:r>
        <w:rPr>
          <w:rFonts w:hint="eastAsia" w:asciiTheme="majorEastAsia" w:hAnsiTheme="majorEastAsia" w:eastAsiaTheme="majorEastAsia" w:cstheme="majorEastAsia"/>
          <w:b/>
          <w:bCs/>
          <w:sz w:val="44"/>
          <w:szCs w:val="44"/>
          <w:lang w:val="en-US" w:eastAsia="zh-Hans"/>
        </w:rPr>
        <w:t>实施细则</w:t>
      </w:r>
    </w:p>
    <w:p>
      <w:pPr>
        <w:jc w:val="center"/>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（征求公众意见稿）</w:t>
      </w:r>
    </w:p>
    <w:p>
      <w:pPr>
        <w:jc w:val="center"/>
        <w:outlineLvl w:val="2"/>
        <w:rPr>
          <w:rFonts w:hint="eastAsia" w:asciiTheme="majorEastAsia" w:hAnsiTheme="majorEastAsia" w:eastAsiaTheme="majorEastAsia" w:cstheme="majorEastAsia"/>
          <w:b w:val="0"/>
          <w:bCs w:val="0"/>
          <w:sz w:val="44"/>
          <w:szCs w:val="44"/>
          <w:lang w:val="en-US" w:eastAsia="zh-Hans"/>
        </w:rPr>
      </w:pPr>
    </w:p>
    <w:p>
      <w:pPr>
        <w:pageBreakBefore w:val="0"/>
        <w:kinsoku/>
        <w:wordWrap/>
        <w:overflowPunct/>
        <w:topLinePunct w:val="0"/>
        <w:autoSpaceDE/>
        <w:autoSpaceDN/>
        <w:bidi w:val="0"/>
        <w:adjustRightInd/>
        <w:snapToGrid/>
        <w:spacing w:line="240" w:lineRule="auto"/>
        <w:ind w:right="0" w:rightChars="0"/>
        <w:jc w:val="center"/>
        <w:textAlignment w:val="auto"/>
        <w:outlineLvl w:val="2"/>
        <w:rPr>
          <w:rFonts w:hint="eastAsia" w:ascii="黑体" w:hAnsi="黑体" w:eastAsia="黑体" w:cs="黑体"/>
          <w:b w:val="0"/>
          <w:bCs w:val="0"/>
          <w:sz w:val="32"/>
          <w:szCs w:val="32"/>
          <w:lang w:val="en-US" w:eastAsia="zh-Hans"/>
        </w:rPr>
      </w:pPr>
      <w:r>
        <w:rPr>
          <w:rFonts w:hint="eastAsia" w:ascii="黑体" w:hAnsi="黑体" w:eastAsia="黑体" w:cs="黑体"/>
          <w:b w:val="0"/>
          <w:bCs w:val="0"/>
          <w:sz w:val="32"/>
          <w:szCs w:val="32"/>
          <w:lang w:val="en-US" w:eastAsia="zh-Hans"/>
        </w:rPr>
        <w:t>第一章</w:t>
      </w:r>
      <w:r>
        <w:rPr>
          <w:rFonts w:hint="eastAsia" w:ascii="黑体" w:hAnsi="黑体" w:eastAsia="黑体" w:cs="黑体"/>
          <w:b w:val="0"/>
          <w:bCs w:val="0"/>
          <w:sz w:val="32"/>
          <w:szCs w:val="32"/>
          <w:lang w:eastAsia="zh-Hans"/>
        </w:rPr>
        <w:t xml:space="preserve"> </w:t>
      </w:r>
      <w:r>
        <w:rPr>
          <w:rFonts w:hint="eastAsia" w:ascii="黑体" w:hAnsi="黑体" w:eastAsia="黑体" w:cs="黑体"/>
          <w:b w:val="0"/>
          <w:bCs w:val="0"/>
          <w:sz w:val="32"/>
          <w:szCs w:val="32"/>
          <w:lang w:val="en-US" w:eastAsia="zh-Hans"/>
        </w:rPr>
        <w:t>总</w:t>
      </w:r>
      <w:r>
        <w:rPr>
          <w:rFonts w:hint="eastAsia" w:ascii="黑体" w:hAnsi="黑体" w:eastAsia="黑体" w:cs="黑体"/>
          <w:b w:val="0"/>
          <w:bCs w:val="0"/>
          <w:sz w:val="32"/>
          <w:szCs w:val="32"/>
          <w:lang w:eastAsia="zh-Hans"/>
        </w:rPr>
        <w:t xml:space="preserve"> </w:t>
      </w:r>
      <w:r>
        <w:rPr>
          <w:rFonts w:hint="eastAsia" w:ascii="黑体" w:hAnsi="黑体" w:eastAsia="黑体" w:cs="黑体"/>
          <w:b w:val="0"/>
          <w:bCs w:val="0"/>
          <w:sz w:val="32"/>
          <w:szCs w:val="32"/>
          <w:lang w:val="en-US" w:eastAsia="zh-Hans"/>
        </w:rPr>
        <w:t>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default" w:ascii="仿宋_GB2312" w:hAnsi="仿宋_GB2312" w:eastAsia="仿宋_GB2312" w:cs="仿宋_GB2312"/>
          <w:sz w:val="32"/>
          <w:szCs w:val="32"/>
          <w:lang w:eastAsia="zh-Hans"/>
        </w:rPr>
      </w:pPr>
      <w:r>
        <w:rPr>
          <w:rFonts w:hint="eastAsia" w:ascii="仿宋_GB2312" w:hAnsi="仿宋_GB2312" w:eastAsia="仿宋_GB2312" w:cs="仿宋_GB2312"/>
          <w:b/>
          <w:bCs/>
          <w:sz w:val="32"/>
          <w:szCs w:val="32"/>
          <w:lang w:val="en-US" w:eastAsia="zh-Hans"/>
        </w:rPr>
        <w:t>第一条</w:t>
      </w:r>
      <w:r>
        <w:rPr>
          <w:rFonts w:hint="default" w:ascii="仿宋_GB2312" w:hAnsi="仿宋_GB2312" w:eastAsia="仿宋_GB2312" w:cs="仿宋_GB2312"/>
          <w:b/>
          <w:bCs/>
          <w:sz w:val="32"/>
          <w:szCs w:val="32"/>
          <w:lang w:eastAsia="zh-Hans"/>
        </w:rPr>
        <w:t>【</w:t>
      </w:r>
      <w:r>
        <w:rPr>
          <w:rFonts w:hint="eastAsia" w:ascii="仿宋_GB2312" w:hAnsi="仿宋_GB2312" w:eastAsia="仿宋_GB2312" w:cs="仿宋_GB2312"/>
          <w:b/>
          <w:bCs/>
          <w:sz w:val="32"/>
          <w:szCs w:val="32"/>
          <w:lang w:val="en-US" w:eastAsia="zh-Hans"/>
        </w:rPr>
        <w:t>制定目的和依据</w:t>
      </w:r>
      <w:r>
        <w:rPr>
          <w:rFonts w:hint="default" w:ascii="仿宋_GB2312" w:hAnsi="仿宋_GB2312" w:eastAsia="仿宋_GB2312" w:cs="仿宋_GB2312"/>
          <w:b/>
          <w:bCs/>
          <w:sz w:val="32"/>
          <w:szCs w:val="32"/>
          <w:lang w:eastAsia="zh-Hans"/>
        </w:rPr>
        <w:t>】</w:t>
      </w:r>
      <w:r>
        <w:rPr>
          <w:rFonts w:hint="eastAsia" w:ascii="仿宋_GB2312" w:hAnsi="仿宋_GB2312" w:eastAsia="仿宋_GB2312" w:cs="仿宋_GB2312"/>
          <w:sz w:val="32"/>
          <w:szCs w:val="32"/>
          <w:lang w:val="en-US" w:eastAsia="zh-Hans"/>
        </w:rPr>
        <w:t>为构建以信用信息为基础的公共资源交易管理机制</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营造公平</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公开</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透明</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守信用信的竞争秩序</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根据</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佛山市公共资源交易信用管理办法</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下称“信用管理办法”</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特制定本细则</w:t>
      </w:r>
      <w:r>
        <w:rPr>
          <w:rFonts w:hint="default" w:ascii="仿宋_GB2312" w:hAnsi="仿宋_GB2312" w:eastAsia="仿宋_GB2312" w:cs="仿宋_GB2312"/>
          <w:sz w:val="32"/>
          <w:szCs w:val="32"/>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default" w:ascii="仿宋_GB2312" w:hAnsi="仿宋_GB2312" w:eastAsia="仿宋_GB2312" w:cs="仿宋_GB2312"/>
          <w:b w:val="0"/>
          <w:bCs w:val="0"/>
          <w:sz w:val="32"/>
          <w:szCs w:val="32"/>
          <w:lang w:eastAsia="zh-Hans"/>
        </w:rPr>
      </w:pPr>
      <w:r>
        <w:rPr>
          <w:rFonts w:hint="eastAsia" w:ascii="仿宋_GB2312" w:hAnsi="仿宋_GB2312" w:eastAsia="仿宋_GB2312" w:cs="仿宋_GB2312"/>
          <w:b/>
          <w:bCs/>
          <w:sz w:val="32"/>
          <w:szCs w:val="32"/>
          <w:lang w:val="en-US" w:eastAsia="zh-Hans"/>
        </w:rPr>
        <w:t>第二条</w:t>
      </w:r>
      <w:r>
        <w:rPr>
          <w:rFonts w:hint="default" w:ascii="仿宋_GB2312" w:hAnsi="仿宋_GB2312" w:eastAsia="仿宋_GB2312" w:cs="仿宋_GB2312"/>
          <w:b/>
          <w:bCs/>
          <w:sz w:val="32"/>
          <w:szCs w:val="32"/>
          <w:lang w:eastAsia="zh-Hans"/>
        </w:rPr>
        <w:t>【</w:t>
      </w:r>
      <w:r>
        <w:rPr>
          <w:rFonts w:hint="eastAsia" w:ascii="仿宋_GB2312" w:hAnsi="仿宋_GB2312" w:eastAsia="仿宋_GB2312" w:cs="仿宋_GB2312"/>
          <w:b/>
          <w:bCs/>
          <w:sz w:val="32"/>
          <w:szCs w:val="32"/>
          <w:lang w:val="en-US" w:eastAsia="zh-Hans"/>
        </w:rPr>
        <w:t>适用范围</w:t>
      </w:r>
      <w:r>
        <w:rPr>
          <w:rFonts w:hint="default" w:ascii="仿宋_GB2312" w:hAnsi="仿宋_GB2312" w:eastAsia="仿宋_GB2312" w:cs="仿宋_GB2312"/>
          <w:b/>
          <w:bCs/>
          <w:sz w:val="32"/>
          <w:szCs w:val="32"/>
          <w:lang w:eastAsia="zh-Hans"/>
        </w:rPr>
        <w:t>】</w:t>
      </w:r>
      <w:r>
        <w:rPr>
          <w:rFonts w:hint="eastAsia" w:ascii="仿宋_GB2312" w:hAnsi="仿宋_GB2312" w:eastAsia="仿宋_GB2312" w:cs="仿宋_GB2312"/>
          <w:b w:val="0"/>
          <w:bCs w:val="0"/>
          <w:sz w:val="32"/>
          <w:szCs w:val="32"/>
          <w:lang w:val="en-US" w:eastAsia="zh-Hans"/>
        </w:rPr>
        <w:t>信用管理办法第二条所称公共资源交易活动当事人</w:t>
      </w:r>
      <w:r>
        <w:rPr>
          <w:rFonts w:hint="default"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下称“当事人”</w:t>
      </w:r>
      <w:r>
        <w:rPr>
          <w:rFonts w:hint="default"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的信用信息记录</w:t>
      </w:r>
      <w:r>
        <w:rPr>
          <w:rFonts w:hint="default"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归集、评价</w:t>
      </w:r>
      <w:r>
        <w:rPr>
          <w:rFonts w:hint="default"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公开</w:t>
      </w:r>
      <w:r>
        <w:rPr>
          <w:rFonts w:hint="default"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共享</w:t>
      </w:r>
      <w:r>
        <w:rPr>
          <w:rFonts w:hint="default"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更新</w:t>
      </w:r>
      <w:r>
        <w:rPr>
          <w:rFonts w:hint="default"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异议</w:t>
      </w:r>
      <w:r>
        <w:rPr>
          <w:rFonts w:hint="default"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信用修复</w:t>
      </w:r>
      <w:r>
        <w:rPr>
          <w:rFonts w:hint="default"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应用及监督管理适用本细则</w:t>
      </w:r>
      <w:r>
        <w:rPr>
          <w:rFonts w:hint="default" w:ascii="仿宋_GB2312" w:hAnsi="仿宋_GB2312" w:eastAsia="仿宋_GB2312" w:cs="仿宋_GB2312"/>
          <w:b w:val="0"/>
          <w:bCs w:val="0"/>
          <w:sz w:val="32"/>
          <w:szCs w:val="32"/>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仿宋_GB2312" w:hAnsi="仿宋_GB2312" w:eastAsia="仿宋_GB2312" w:cs="仿宋_GB2312"/>
          <w:b w:val="0"/>
          <w:bCs w:val="0"/>
          <w:sz w:val="32"/>
          <w:szCs w:val="32"/>
          <w:lang w:eastAsia="zh-Hans"/>
        </w:rPr>
      </w:pPr>
      <w:r>
        <w:rPr>
          <w:rFonts w:hint="eastAsia" w:ascii="仿宋_GB2312" w:hAnsi="仿宋_GB2312" w:eastAsia="仿宋_GB2312" w:cs="仿宋_GB2312"/>
          <w:b w:val="0"/>
          <w:bCs w:val="0"/>
          <w:sz w:val="32"/>
          <w:szCs w:val="32"/>
          <w:lang w:val="en-US" w:eastAsia="zh-Hans"/>
        </w:rPr>
        <w:t>本细则所称公共资源交易活动</w:t>
      </w:r>
      <w:r>
        <w:rPr>
          <w:rFonts w:hint="default"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包括工程建设项目招标投标</w:t>
      </w:r>
      <w:r>
        <w:rPr>
          <w:rFonts w:hint="default"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政府采购</w:t>
      </w:r>
      <w:r>
        <w:rPr>
          <w:rFonts w:hint="default"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highlight w:val="none"/>
          <w:lang w:val="en-US" w:eastAsia="zh-Hans"/>
        </w:rPr>
        <w:t>国有建设用地使用权和矿业权交易</w:t>
      </w:r>
      <w:r>
        <w:rPr>
          <w:rFonts w:hint="default"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中介超市</w:t>
      </w:r>
      <w:r>
        <w:rPr>
          <w:rFonts w:hint="default" w:ascii="仿宋_GB2312" w:hAnsi="仿宋_GB2312" w:eastAsia="仿宋_GB2312" w:cs="仿宋_GB2312"/>
          <w:b w:val="0"/>
          <w:bCs w:val="0"/>
          <w:sz w:val="32"/>
          <w:szCs w:val="32"/>
          <w:lang w:eastAsia="zh-Hans"/>
        </w:rPr>
        <w:t>、药品和医用耗材采购</w:t>
      </w:r>
      <w:r>
        <w:rPr>
          <w:rFonts w:hint="eastAsia" w:ascii="仿宋_GB2312" w:hAnsi="仿宋_GB2312" w:eastAsia="仿宋_GB2312" w:cs="仿宋_GB2312"/>
          <w:b w:val="0"/>
          <w:bCs w:val="0"/>
          <w:sz w:val="32"/>
          <w:szCs w:val="32"/>
          <w:lang w:val="en-US" w:eastAsia="zh-Hans"/>
        </w:rPr>
        <w:t>等</w:t>
      </w:r>
      <w:r>
        <w:rPr>
          <w:rFonts w:hint="default" w:ascii="仿宋_GB2312" w:hAnsi="仿宋_GB2312" w:eastAsia="仿宋_GB2312" w:cs="仿宋_GB2312"/>
          <w:b w:val="0"/>
          <w:bCs w:val="0"/>
          <w:sz w:val="32"/>
          <w:szCs w:val="32"/>
          <w:lang w:eastAsia="zh-Hans"/>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仿宋_GB2312" w:hAnsi="仿宋_GB2312" w:eastAsia="仿宋_GB2312" w:cs="仿宋_GB2312"/>
          <w:b w:val="0"/>
          <w:bCs w:val="0"/>
          <w:sz w:val="32"/>
          <w:szCs w:val="32"/>
          <w:lang w:val="en-US" w:eastAsia="zh-Hans"/>
        </w:rPr>
      </w:pPr>
      <w:r>
        <w:rPr>
          <w:rFonts w:hint="eastAsia" w:ascii="仿宋_GB2312" w:hAnsi="仿宋_GB2312" w:eastAsia="仿宋_GB2312" w:cs="仿宋_GB2312"/>
          <w:b w:val="0"/>
          <w:bCs w:val="0"/>
          <w:sz w:val="32"/>
          <w:szCs w:val="32"/>
          <w:lang w:val="en-US" w:eastAsia="zh-Hans"/>
        </w:rPr>
        <w:t>工程建设项目招标投标</w:t>
      </w:r>
      <w:r>
        <w:rPr>
          <w:rFonts w:hint="eastAsia" w:ascii="仿宋_GB2312" w:hAnsi="仿宋_GB2312" w:eastAsia="仿宋_GB2312" w:cs="仿宋_GB2312"/>
          <w:sz w:val="32"/>
          <w:szCs w:val="32"/>
          <w:lang w:val="en-US" w:eastAsia="zh-Hans"/>
        </w:rPr>
        <w:t>领域包括依法必须进行招标的房屋建筑工程</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市政工程</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交通工程</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水利工程</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园林绿化工程</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能源电力工程</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铁路轨道工程和民航工程等行业</w:t>
      </w:r>
      <w:r>
        <w:rPr>
          <w:rFonts w:hint="default" w:ascii="仿宋_GB2312" w:hAnsi="仿宋_GB2312" w:eastAsia="仿宋_GB2312" w:cs="仿宋_GB2312"/>
          <w:sz w:val="32"/>
          <w:szCs w:val="32"/>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仿宋_GB2312" w:hAnsi="仿宋_GB2312" w:eastAsia="仿宋_GB2312" w:cs="仿宋_GB2312"/>
          <w:sz w:val="32"/>
          <w:szCs w:val="32"/>
          <w:lang w:eastAsia="zh-Hans"/>
        </w:rPr>
      </w:pPr>
      <w:r>
        <w:rPr>
          <w:rFonts w:hint="eastAsia" w:ascii="仿宋_GB2312" w:hAnsi="仿宋_GB2312" w:eastAsia="仿宋_GB2312" w:cs="仿宋_GB2312"/>
          <w:sz w:val="32"/>
          <w:szCs w:val="32"/>
          <w:lang w:val="en-US" w:eastAsia="zh-Hans"/>
        </w:rPr>
        <w:t>政府采购领域包括使用财政性资金采购依法制定的集中采购目录以内的或者采购限额标准以上的货物、工程和服务</w:t>
      </w:r>
      <w:r>
        <w:rPr>
          <w:rFonts w:hint="default" w:ascii="仿宋_GB2312" w:hAnsi="仿宋_GB2312" w:eastAsia="仿宋_GB2312" w:cs="仿宋_GB2312"/>
          <w:sz w:val="32"/>
          <w:szCs w:val="32"/>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仿宋_GB2312" w:hAnsi="仿宋_GB2312" w:eastAsia="仿宋_GB2312" w:cs="仿宋_GB2312"/>
          <w:sz w:val="32"/>
          <w:szCs w:val="32"/>
          <w:highlight w:val="none"/>
          <w:lang w:eastAsia="zh-Hans"/>
        </w:rPr>
      </w:pPr>
      <w:r>
        <w:rPr>
          <w:rFonts w:hint="eastAsia" w:ascii="仿宋_GB2312" w:hAnsi="仿宋_GB2312" w:eastAsia="仿宋_GB2312" w:cs="仿宋_GB2312"/>
          <w:b w:val="0"/>
          <w:bCs w:val="0"/>
          <w:sz w:val="32"/>
          <w:szCs w:val="32"/>
          <w:lang w:val="en-US" w:eastAsia="zh-Hans"/>
        </w:rPr>
        <w:t>评标评审专家</w:t>
      </w:r>
      <w:r>
        <w:rPr>
          <w:rFonts w:hint="default"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是指</w:t>
      </w:r>
      <w:r>
        <w:rPr>
          <w:rFonts w:hint="eastAsia" w:ascii="仿宋_GB2312" w:hAnsi="仿宋_GB2312" w:eastAsia="仿宋_GB2312" w:cs="仿宋_GB2312"/>
          <w:b w:val="0"/>
          <w:bCs w:val="0"/>
          <w:color w:val="000000"/>
          <w:sz w:val="32"/>
          <w:szCs w:val="32"/>
          <w:lang w:eastAsia="zh-CN"/>
        </w:rPr>
        <w:t>统一纳入广东省综合评标评审专家库或广东省政府采购评审专家库等依法设立的专家库管理，参与</w:t>
      </w:r>
      <w:r>
        <w:rPr>
          <w:rFonts w:hint="eastAsia" w:ascii="仿宋_GB2312" w:hAnsi="仿宋_GB2312" w:eastAsia="仿宋_GB2312" w:cs="仿宋_GB2312"/>
          <w:b w:val="0"/>
          <w:bCs w:val="0"/>
          <w:color w:val="000000"/>
          <w:sz w:val="32"/>
          <w:szCs w:val="32"/>
          <w:lang w:val="en-US" w:eastAsia="zh-CN"/>
        </w:rPr>
        <w:t>佛山</w:t>
      </w:r>
      <w:r>
        <w:rPr>
          <w:rFonts w:hint="eastAsia" w:ascii="仿宋_GB2312" w:hAnsi="仿宋_GB2312" w:eastAsia="仿宋_GB2312" w:cs="仿宋_GB2312"/>
          <w:b w:val="0"/>
          <w:bCs w:val="0"/>
          <w:color w:val="000000"/>
          <w:sz w:val="32"/>
          <w:szCs w:val="32"/>
          <w:lang w:eastAsia="zh-CN"/>
        </w:rPr>
        <w:t>市</w:t>
      </w:r>
      <w:r>
        <w:rPr>
          <w:rFonts w:hint="eastAsia" w:ascii="仿宋_GB2312" w:hAnsi="仿宋_GB2312" w:eastAsia="仿宋_GB2312" w:cs="仿宋_GB2312"/>
          <w:b w:val="0"/>
          <w:bCs w:val="0"/>
          <w:color w:val="000000"/>
          <w:sz w:val="32"/>
          <w:szCs w:val="32"/>
          <w:lang w:val="en-US" w:eastAsia="zh-Hans"/>
        </w:rPr>
        <w:t>公共资源交易</w:t>
      </w:r>
      <w:r>
        <w:rPr>
          <w:rFonts w:hint="eastAsia" w:ascii="仿宋_GB2312" w:hAnsi="仿宋_GB2312" w:eastAsia="仿宋_GB2312" w:cs="仿宋_GB2312"/>
          <w:b w:val="0"/>
          <w:bCs w:val="0"/>
          <w:color w:val="000000"/>
          <w:sz w:val="32"/>
          <w:szCs w:val="32"/>
          <w:lang w:eastAsia="zh-CN"/>
        </w:rPr>
        <w:t>评标评审活动的专家</w:t>
      </w:r>
      <w:r>
        <w:rPr>
          <w:rFonts w:hint="default" w:ascii="仿宋_GB2312" w:hAnsi="仿宋_GB2312" w:eastAsia="仿宋_GB2312" w:cs="仿宋_GB2312"/>
          <w:b w:val="0"/>
          <w:bCs w:val="0"/>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sz w:val="32"/>
          <w:szCs w:val="32"/>
          <w:highlight w:val="none"/>
          <w:lang w:val="en-US" w:eastAsia="zh-Hans"/>
        </w:rPr>
      </w:pPr>
      <w:r>
        <w:rPr>
          <w:rFonts w:hint="eastAsia" w:ascii="仿宋_GB2312" w:hAnsi="仿宋_GB2312" w:eastAsia="仿宋_GB2312" w:cs="仿宋_GB2312"/>
          <w:b/>
          <w:bCs/>
          <w:sz w:val="32"/>
          <w:szCs w:val="32"/>
          <w:highlight w:val="none"/>
          <w:lang w:val="en-US" w:eastAsia="zh-Hans"/>
        </w:rPr>
        <w:t>第三条</w:t>
      </w:r>
      <w:r>
        <w:rPr>
          <w:rFonts w:hint="default" w:ascii="仿宋_GB2312" w:hAnsi="仿宋_GB2312" w:eastAsia="仿宋_GB2312" w:cs="仿宋_GB2312"/>
          <w:b/>
          <w:bCs/>
          <w:sz w:val="32"/>
          <w:szCs w:val="32"/>
          <w:highlight w:val="none"/>
          <w:lang w:eastAsia="zh-Hans"/>
        </w:rPr>
        <w:t>【</w:t>
      </w:r>
      <w:r>
        <w:rPr>
          <w:rFonts w:hint="eastAsia" w:ascii="仿宋_GB2312" w:hAnsi="仿宋_GB2312" w:eastAsia="仿宋_GB2312" w:cs="仿宋_GB2312"/>
          <w:b/>
          <w:bCs/>
          <w:sz w:val="32"/>
          <w:szCs w:val="32"/>
          <w:highlight w:val="none"/>
          <w:lang w:val="en-US" w:eastAsia="zh-Hans"/>
        </w:rPr>
        <w:t>信用平台运营</w:t>
      </w:r>
      <w:r>
        <w:rPr>
          <w:rFonts w:hint="default" w:ascii="仿宋_GB2312" w:hAnsi="仿宋_GB2312" w:eastAsia="仿宋_GB2312" w:cs="仿宋_GB2312"/>
          <w:b/>
          <w:bCs/>
          <w:sz w:val="32"/>
          <w:szCs w:val="32"/>
          <w:highlight w:val="none"/>
          <w:lang w:eastAsia="zh-Hans"/>
        </w:rPr>
        <w:t>】</w:t>
      </w:r>
      <w:r>
        <w:rPr>
          <w:rFonts w:hint="default" w:ascii="仿宋_GB2312" w:hAnsi="仿宋_GB2312" w:eastAsia="仿宋_GB2312" w:cs="仿宋_GB2312"/>
          <w:sz w:val="32"/>
          <w:szCs w:val="32"/>
          <w:lang w:eastAsia="zh-Hans"/>
        </w:rPr>
        <w:t>市</w:t>
      </w:r>
      <w:r>
        <w:rPr>
          <w:rFonts w:hint="eastAsia" w:ascii="仿宋_GB2312" w:hAnsi="仿宋_GB2312" w:eastAsia="仿宋_GB2312" w:cs="仿宋_GB2312"/>
          <w:sz w:val="32"/>
          <w:szCs w:val="32"/>
          <w:lang w:val="en-US" w:eastAsia="zh-Hans"/>
        </w:rPr>
        <w:t>公共资源交易中心</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下称“市信用评价服务机构</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highlight w:val="none"/>
          <w:lang w:val="en-US" w:eastAsia="zh-Hans"/>
        </w:rPr>
        <w:t>按照佛山市公共资源交易信用平台数据规范，建立当事人信用信息库，做好公共信用信息和市场信用信息数据</w:t>
      </w:r>
      <w:r>
        <w:rPr>
          <w:rFonts w:hint="eastAsia" w:ascii="仿宋_GB2312" w:hAnsi="仿宋_GB2312" w:eastAsia="仿宋_GB2312" w:cs="仿宋_GB2312"/>
          <w:sz w:val="32"/>
          <w:szCs w:val="32"/>
          <w:highlight w:val="none"/>
          <w:lang w:val="en-US" w:eastAsia="zh-CN"/>
        </w:rPr>
        <w:t>归集</w:t>
      </w:r>
      <w:r>
        <w:rPr>
          <w:rFonts w:hint="default" w:ascii="仿宋_GB2312" w:hAnsi="仿宋_GB2312" w:eastAsia="仿宋_GB2312" w:cs="仿宋_GB2312"/>
          <w:sz w:val="32"/>
          <w:szCs w:val="32"/>
          <w:highlight w:val="none"/>
          <w:lang w:eastAsia="zh-Hans"/>
        </w:rPr>
        <w:t>，</w:t>
      </w:r>
      <w:r>
        <w:rPr>
          <w:rFonts w:hint="eastAsia" w:ascii="仿宋_GB2312" w:hAnsi="仿宋_GB2312" w:eastAsia="仿宋_GB2312" w:cs="仿宋_GB2312"/>
          <w:sz w:val="32"/>
          <w:szCs w:val="32"/>
          <w:highlight w:val="none"/>
          <w:lang w:val="en-US" w:eastAsia="zh-Hans"/>
        </w:rPr>
        <w:t>协助开展公共资源交易综合信用评价</w:t>
      </w:r>
      <w:r>
        <w:rPr>
          <w:rFonts w:hint="default" w:ascii="仿宋_GB2312" w:hAnsi="仿宋_GB2312" w:eastAsia="仿宋_GB2312" w:cs="仿宋_GB2312"/>
          <w:sz w:val="32"/>
          <w:szCs w:val="32"/>
          <w:highlight w:val="none"/>
          <w:lang w:eastAsia="zh-Hans"/>
        </w:rPr>
        <w:t>（</w:t>
      </w:r>
      <w:r>
        <w:rPr>
          <w:rFonts w:hint="eastAsia" w:ascii="仿宋_GB2312" w:hAnsi="仿宋_GB2312" w:eastAsia="仿宋_GB2312" w:cs="仿宋_GB2312"/>
          <w:sz w:val="32"/>
          <w:szCs w:val="32"/>
          <w:highlight w:val="none"/>
          <w:lang w:val="en-US" w:eastAsia="zh-Hans"/>
        </w:rPr>
        <w:t>下称“综合信用评价”</w:t>
      </w:r>
      <w:r>
        <w:rPr>
          <w:rFonts w:hint="default" w:ascii="仿宋_GB2312" w:hAnsi="仿宋_GB2312" w:eastAsia="仿宋_GB2312" w:cs="仿宋_GB2312"/>
          <w:sz w:val="32"/>
          <w:szCs w:val="32"/>
          <w:highlight w:val="none"/>
          <w:lang w:eastAsia="zh-Hans"/>
        </w:rPr>
        <w:t>），</w:t>
      </w:r>
      <w:r>
        <w:rPr>
          <w:rFonts w:hint="eastAsia" w:ascii="仿宋_GB2312" w:hAnsi="仿宋_GB2312" w:eastAsia="仿宋_GB2312" w:cs="仿宋_GB2312"/>
          <w:sz w:val="32"/>
          <w:szCs w:val="32"/>
          <w:highlight w:val="none"/>
          <w:lang w:val="en-US" w:eastAsia="zh-Hans"/>
        </w:rPr>
        <w:t>完整、准确、及时的输出综合信用评价结果。</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eastAsia" w:ascii="仿宋_GB2312" w:hAnsi="仿宋_GB2312" w:eastAsia="仿宋_GB2312" w:cs="仿宋_GB2312"/>
          <w:sz w:val="32"/>
          <w:szCs w:val="32"/>
          <w:highlight w:val="none"/>
          <w:lang w:val="en-US" w:eastAsia="zh-Hans"/>
        </w:rPr>
      </w:pPr>
      <w:r>
        <w:rPr>
          <w:rFonts w:hint="eastAsia" w:ascii="Times New Roman" w:hAnsi="Times New Roman" w:eastAsia="仿宋_GB2312" w:cs="Times New Roman"/>
          <w:b/>
          <w:bCs/>
          <w:color w:val="auto"/>
          <w:sz w:val="32"/>
          <w:szCs w:val="32"/>
          <w:highlight w:val="none"/>
        </w:rPr>
        <w:t>第</w:t>
      </w:r>
      <w:r>
        <w:rPr>
          <w:rFonts w:hint="eastAsia" w:ascii="Times New Roman" w:hAnsi="Times New Roman" w:eastAsia="仿宋_GB2312" w:cs="Times New Roman"/>
          <w:b/>
          <w:bCs/>
          <w:color w:val="auto"/>
          <w:sz w:val="32"/>
          <w:szCs w:val="32"/>
          <w:highlight w:val="none"/>
          <w:lang w:val="en-US" w:eastAsia="zh-Hans"/>
        </w:rPr>
        <w:t>四</w:t>
      </w:r>
      <w:r>
        <w:rPr>
          <w:rFonts w:hint="eastAsia" w:ascii="Times New Roman" w:hAnsi="Times New Roman" w:eastAsia="仿宋_GB2312" w:cs="Times New Roman"/>
          <w:b/>
          <w:bCs/>
          <w:color w:val="auto"/>
          <w:sz w:val="32"/>
          <w:szCs w:val="32"/>
          <w:highlight w:val="none"/>
        </w:rPr>
        <w:t>条【</w:t>
      </w:r>
      <w:r>
        <w:rPr>
          <w:rFonts w:hint="eastAsia" w:ascii="Times New Roman" w:hAnsi="Times New Roman" w:eastAsia="仿宋_GB2312" w:cs="Times New Roman"/>
          <w:b/>
          <w:bCs/>
          <w:color w:val="auto"/>
          <w:sz w:val="32"/>
          <w:szCs w:val="32"/>
          <w:highlight w:val="none"/>
          <w:lang w:val="en-US" w:eastAsia="zh-Hans"/>
        </w:rPr>
        <w:t>综合</w:t>
      </w:r>
      <w:r>
        <w:rPr>
          <w:rFonts w:hint="eastAsia" w:ascii="Times New Roman" w:hAnsi="Times New Roman" w:eastAsia="仿宋_GB2312" w:cs="Times New Roman"/>
          <w:b/>
          <w:bCs/>
          <w:color w:val="auto"/>
          <w:sz w:val="32"/>
          <w:szCs w:val="32"/>
          <w:highlight w:val="none"/>
        </w:rPr>
        <w:t>信用评价】</w:t>
      </w:r>
      <w:r>
        <w:rPr>
          <w:rFonts w:hint="eastAsia" w:ascii="Times New Roman" w:hAnsi="Times New Roman" w:eastAsia="仿宋_GB2312" w:cs="Times New Roman"/>
          <w:b w:val="0"/>
          <w:bCs w:val="0"/>
          <w:color w:val="auto"/>
          <w:sz w:val="32"/>
          <w:szCs w:val="32"/>
          <w:highlight w:val="none"/>
          <w:lang w:val="en-US" w:eastAsia="zh-Hans"/>
        </w:rPr>
        <w:t>综合信用评价是依据公共资源交易法律</w:t>
      </w:r>
      <w:r>
        <w:rPr>
          <w:rFonts w:hint="eastAsia" w:ascii="Times New Roman" w:hAnsi="Times New Roman" w:eastAsia="仿宋_GB2312" w:cs="Times New Roman"/>
          <w:b w:val="0"/>
          <w:bCs w:val="0"/>
          <w:color w:val="auto"/>
          <w:sz w:val="32"/>
          <w:szCs w:val="32"/>
          <w:highlight w:val="none"/>
          <w:lang w:val="en-US" w:eastAsia="zh-CN"/>
        </w:rPr>
        <w:t>、</w:t>
      </w:r>
      <w:r>
        <w:rPr>
          <w:rFonts w:hint="eastAsia" w:ascii="Times New Roman" w:hAnsi="Times New Roman" w:eastAsia="仿宋_GB2312" w:cs="Times New Roman"/>
          <w:b w:val="0"/>
          <w:bCs w:val="0"/>
          <w:color w:val="auto"/>
          <w:sz w:val="32"/>
          <w:szCs w:val="32"/>
          <w:highlight w:val="none"/>
          <w:lang w:val="en-US" w:eastAsia="zh-Hans"/>
        </w:rPr>
        <w:t>法规</w:t>
      </w:r>
      <w:r>
        <w:rPr>
          <w:rFonts w:hint="eastAsia" w:ascii="Times New Roman" w:hAnsi="Times New Roman" w:eastAsia="仿宋_GB2312" w:cs="Times New Roman"/>
          <w:b w:val="0"/>
          <w:bCs w:val="0"/>
          <w:color w:val="auto"/>
          <w:sz w:val="32"/>
          <w:szCs w:val="32"/>
          <w:highlight w:val="none"/>
          <w:lang w:val="en-US" w:eastAsia="zh-CN"/>
        </w:rPr>
        <w:t>和</w:t>
      </w:r>
      <w:r>
        <w:rPr>
          <w:rFonts w:hint="eastAsia" w:ascii="仿宋_GB2312" w:hAnsi="仿宋_GB2312" w:eastAsia="仿宋_GB2312" w:cs="仿宋_GB2312"/>
          <w:sz w:val="32"/>
          <w:szCs w:val="32"/>
          <w:lang w:val="en-US" w:eastAsia="zh-Hans"/>
        </w:rPr>
        <w:t>信用管理办法</w:t>
      </w:r>
      <w:r>
        <w:rPr>
          <w:rFonts w:hint="eastAsia" w:ascii="仿宋_GB2312" w:hAnsi="仿宋_GB2312" w:eastAsia="仿宋_GB2312" w:cs="仿宋_GB2312"/>
          <w:sz w:val="32"/>
          <w:szCs w:val="32"/>
          <w:lang w:val="en-US" w:eastAsia="zh-CN"/>
        </w:rPr>
        <w:t>等规定</w:t>
      </w:r>
      <w:r>
        <w:rPr>
          <w:rFonts w:hint="default" w:ascii="Times New Roman" w:hAnsi="Times New Roman" w:eastAsia="仿宋_GB2312" w:cs="Times New Roman"/>
          <w:b w:val="0"/>
          <w:bCs w:val="0"/>
          <w:color w:val="auto"/>
          <w:sz w:val="32"/>
          <w:szCs w:val="32"/>
          <w:highlight w:val="none"/>
          <w:lang w:eastAsia="zh-Hans"/>
        </w:rPr>
        <w:t>，</w:t>
      </w:r>
      <w:r>
        <w:rPr>
          <w:rFonts w:hint="eastAsia" w:ascii="Times New Roman" w:hAnsi="Times New Roman" w:eastAsia="仿宋_GB2312" w:cs="Times New Roman"/>
          <w:b w:val="0"/>
          <w:bCs w:val="0"/>
          <w:color w:val="auto"/>
          <w:sz w:val="32"/>
          <w:szCs w:val="32"/>
          <w:highlight w:val="none"/>
          <w:lang w:val="en-US" w:eastAsia="zh-Hans"/>
        </w:rPr>
        <w:t>运用评价指标、方法、标准、权重和分值（等级）等</w:t>
      </w:r>
      <w:r>
        <w:rPr>
          <w:rFonts w:hint="default" w:ascii="Times New Roman" w:hAnsi="Times New Roman" w:eastAsia="仿宋_GB2312" w:cs="Times New Roman"/>
          <w:b w:val="0"/>
          <w:bCs w:val="0"/>
          <w:color w:val="auto"/>
          <w:sz w:val="32"/>
          <w:szCs w:val="32"/>
          <w:highlight w:val="none"/>
          <w:lang w:eastAsia="zh-Hans"/>
        </w:rPr>
        <w:t>，</w:t>
      </w:r>
      <w:r>
        <w:rPr>
          <w:rFonts w:hint="eastAsia" w:ascii="Times New Roman" w:hAnsi="Times New Roman" w:eastAsia="仿宋_GB2312" w:cs="Times New Roman"/>
          <w:b w:val="0"/>
          <w:bCs w:val="0"/>
          <w:color w:val="auto"/>
          <w:sz w:val="32"/>
          <w:szCs w:val="32"/>
          <w:highlight w:val="none"/>
          <w:lang w:val="en-US" w:eastAsia="zh-Hans"/>
        </w:rPr>
        <w:t>对当事人的信用状况实施综合评价。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sz w:val="32"/>
          <w:szCs w:val="32"/>
          <w:highlight w:val="yellow"/>
          <w:lang w:val="en-US" w:eastAsia="zh-Hans"/>
        </w:rPr>
      </w:pPr>
      <w:r>
        <w:rPr>
          <w:rFonts w:hint="eastAsia" w:ascii="仿宋_GB2312" w:hAnsi="仿宋_GB2312" w:eastAsia="仿宋_GB2312" w:cs="仿宋_GB2312"/>
          <w:b/>
          <w:bCs/>
          <w:sz w:val="32"/>
          <w:szCs w:val="32"/>
          <w:lang w:val="en-US" w:eastAsia="zh-Hans"/>
        </w:rPr>
        <w:t>第五条</w:t>
      </w:r>
      <w:r>
        <w:rPr>
          <w:rFonts w:hint="default" w:ascii="仿宋_GB2312" w:hAnsi="仿宋_GB2312" w:eastAsia="仿宋_GB2312" w:cs="仿宋_GB2312"/>
          <w:b/>
          <w:bCs/>
          <w:sz w:val="32"/>
          <w:szCs w:val="32"/>
          <w:lang w:eastAsia="zh-Hans"/>
        </w:rPr>
        <w:t>【</w:t>
      </w:r>
      <w:r>
        <w:rPr>
          <w:rFonts w:hint="eastAsia" w:ascii="仿宋_GB2312" w:hAnsi="仿宋_GB2312" w:eastAsia="仿宋_GB2312" w:cs="仿宋_GB2312"/>
          <w:b/>
          <w:bCs/>
          <w:sz w:val="32"/>
          <w:szCs w:val="32"/>
          <w:lang w:val="en-US" w:eastAsia="zh-Hans"/>
        </w:rPr>
        <w:t>综合信用评价原则</w:t>
      </w:r>
      <w:r>
        <w:rPr>
          <w:rFonts w:hint="default" w:ascii="仿宋_GB2312" w:hAnsi="仿宋_GB2312" w:eastAsia="仿宋_GB2312" w:cs="仿宋_GB2312"/>
          <w:b/>
          <w:bCs/>
          <w:sz w:val="32"/>
          <w:szCs w:val="32"/>
          <w:lang w:eastAsia="zh-Hans"/>
        </w:rPr>
        <w:t>】</w:t>
      </w:r>
      <w:r>
        <w:rPr>
          <w:rFonts w:hint="eastAsia" w:ascii="仿宋_GB2312" w:hAnsi="仿宋_GB2312" w:eastAsia="仿宋_GB2312" w:cs="仿宋_GB2312"/>
          <w:sz w:val="32"/>
          <w:szCs w:val="32"/>
          <w:lang w:val="en-US" w:eastAsia="zh-Hans"/>
        </w:rPr>
        <w:t>综合信用评价应当遵循依法实施</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公开透明</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科学合理</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互认共享</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奖惩结合的原则</w:t>
      </w:r>
      <w:r>
        <w:rPr>
          <w:rFonts w:hint="default" w:ascii="仿宋_GB2312" w:hAnsi="仿宋_GB2312" w:eastAsia="仿宋_GB2312" w:cs="仿宋_GB2312"/>
          <w:sz w:val="32"/>
          <w:szCs w:val="32"/>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sz w:val="32"/>
          <w:szCs w:val="32"/>
          <w:lang w:val="en-US" w:eastAsia="zh-Hans"/>
        </w:rPr>
      </w:pPr>
    </w:p>
    <w:p>
      <w:pPr>
        <w:keepNext w:val="0"/>
        <w:keepLines w:val="0"/>
        <w:pageBreakBefore w:val="0"/>
        <w:widowControl/>
        <w:suppressLineNumbers w:val="0"/>
        <w:kinsoku/>
        <w:wordWrap/>
        <w:overflowPunct/>
        <w:topLinePunct w:val="0"/>
        <w:autoSpaceDE/>
        <w:autoSpaceDN/>
        <w:bidi w:val="0"/>
        <w:adjustRightInd/>
        <w:snapToGrid/>
        <w:spacing w:line="240" w:lineRule="auto"/>
        <w:ind w:right="0" w:rightChars="0"/>
        <w:jc w:val="center"/>
        <w:textAlignment w:val="auto"/>
        <w:outlineLvl w:val="2"/>
        <w:rPr>
          <w:rFonts w:hint="eastAsia" w:ascii="黑体" w:hAnsi="黑体" w:eastAsia="黑体" w:cs="黑体"/>
          <w:sz w:val="32"/>
          <w:szCs w:val="32"/>
        </w:rPr>
      </w:pPr>
      <w:r>
        <w:rPr>
          <w:rFonts w:hint="eastAsia" w:ascii="黑体" w:hAnsi="黑体" w:eastAsia="黑体" w:cs="黑体"/>
          <w:kern w:val="0"/>
          <w:sz w:val="32"/>
          <w:szCs w:val="32"/>
          <w:lang w:val="en-US" w:eastAsia="zh-CN" w:bidi="ar"/>
        </w:rPr>
        <w:t>第二章 信用信息的</w:t>
      </w:r>
      <w:r>
        <w:rPr>
          <w:rFonts w:hint="eastAsia" w:ascii="黑体" w:hAnsi="黑体" w:eastAsia="黑体" w:cs="黑体"/>
          <w:kern w:val="0"/>
          <w:sz w:val="32"/>
          <w:szCs w:val="32"/>
          <w:lang w:val="en-US" w:eastAsia="zh-Hans" w:bidi="ar"/>
        </w:rPr>
        <w:t>范围</w:t>
      </w:r>
      <w:r>
        <w:rPr>
          <w:rFonts w:hint="eastAsia" w:ascii="黑体" w:hAnsi="黑体" w:eastAsia="黑体" w:cs="黑体"/>
          <w:kern w:val="0"/>
          <w:sz w:val="32"/>
          <w:szCs w:val="32"/>
          <w:lang w:val="en-US" w:eastAsia="zh-CN" w:bidi="ar"/>
        </w:rPr>
        <w:t>与</w:t>
      </w:r>
      <w:r>
        <w:rPr>
          <w:rFonts w:hint="eastAsia" w:ascii="黑体" w:hAnsi="黑体" w:eastAsia="黑体" w:cs="黑体"/>
          <w:kern w:val="0"/>
          <w:sz w:val="32"/>
          <w:szCs w:val="32"/>
          <w:lang w:val="en-US" w:eastAsia="zh-Hans" w:bidi="ar"/>
        </w:rPr>
        <w:t>归集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sz w:val="32"/>
          <w:szCs w:val="32"/>
          <w:highlight w:val="none"/>
          <w:lang w:val="en-US" w:eastAsia="zh-Hans"/>
        </w:rPr>
      </w:pPr>
      <w:r>
        <w:rPr>
          <w:rFonts w:hint="eastAsia" w:ascii="仿宋_GB2312" w:hAnsi="仿宋_GB2312" w:eastAsia="仿宋_GB2312" w:cs="仿宋_GB2312"/>
          <w:b/>
          <w:bCs/>
          <w:sz w:val="32"/>
          <w:szCs w:val="32"/>
          <w:highlight w:val="none"/>
          <w:lang w:val="en-US" w:eastAsia="zh-Hans"/>
        </w:rPr>
        <w:t>第六条</w:t>
      </w:r>
      <w:r>
        <w:rPr>
          <w:rFonts w:hint="default" w:ascii="仿宋_GB2312" w:hAnsi="仿宋_GB2312" w:eastAsia="仿宋_GB2312" w:cs="仿宋_GB2312"/>
          <w:b/>
          <w:bCs/>
          <w:sz w:val="32"/>
          <w:szCs w:val="32"/>
          <w:highlight w:val="none"/>
          <w:lang w:eastAsia="zh-Hans"/>
        </w:rPr>
        <w:t>【</w:t>
      </w:r>
      <w:r>
        <w:rPr>
          <w:rFonts w:hint="eastAsia" w:ascii="仿宋_GB2312" w:hAnsi="仿宋_GB2312" w:eastAsia="仿宋_GB2312" w:cs="仿宋_GB2312"/>
          <w:b/>
          <w:bCs/>
          <w:sz w:val="32"/>
          <w:szCs w:val="32"/>
          <w:highlight w:val="none"/>
          <w:lang w:val="en-US" w:eastAsia="zh-Hans"/>
        </w:rPr>
        <w:t>信用信息管理原则</w:t>
      </w:r>
      <w:r>
        <w:rPr>
          <w:rFonts w:hint="default" w:ascii="仿宋_GB2312" w:hAnsi="仿宋_GB2312" w:eastAsia="仿宋_GB2312" w:cs="仿宋_GB2312"/>
          <w:b/>
          <w:bCs/>
          <w:sz w:val="32"/>
          <w:szCs w:val="32"/>
          <w:highlight w:val="none"/>
          <w:lang w:eastAsia="zh-Hans"/>
        </w:rPr>
        <w:t>】</w:t>
      </w:r>
      <w:r>
        <w:rPr>
          <w:rFonts w:hint="eastAsia" w:ascii="仿宋_GB2312" w:hAnsi="仿宋_GB2312" w:eastAsia="仿宋_GB2312" w:cs="仿宋_GB2312"/>
          <w:sz w:val="32"/>
          <w:szCs w:val="32"/>
          <w:highlight w:val="none"/>
          <w:lang w:val="en-US" w:eastAsia="zh-Hans"/>
        </w:rPr>
        <w:t>信用信息管理遵循依法归集、统一管理、分级负责、信息共享、动态更新的原则。</w:t>
      </w:r>
    </w:p>
    <w:p>
      <w:pPr>
        <w:pageBreakBefore w:val="0"/>
        <w:kinsoku/>
        <w:wordWrap/>
        <w:overflowPunct/>
        <w:topLinePunct w:val="0"/>
        <w:autoSpaceDE/>
        <w:autoSpaceDN/>
        <w:bidi w:val="0"/>
        <w:adjustRightInd/>
        <w:snapToGrid/>
        <w:spacing w:line="240" w:lineRule="auto"/>
        <w:ind w:right="0" w:rightChars="0" w:firstLine="643" w:firstLineChars="200"/>
        <w:jc w:val="left"/>
        <w:textAlignment w:val="auto"/>
        <w:outlineLvl w:val="9"/>
        <w:rPr>
          <w:rFonts w:hint="eastAsia" w:ascii="仿宋_GB2312" w:hAnsi="仿宋_GB2312" w:eastAsia="仿宋_GB2312" w:cs="仿宋_GB2312"/>
          <w:bCs/>
          <w:i w:val="0"/>
          <w:iCs w:val="0"/>
          <w:caps w:val="0"/>
          <w:color w:val="auto"/>
          <w:spacing w:val="0"/>
          <w:kern w:val="0"/>
          <w:sz w:val="32"/>
          <w:szCs w:val="32"/>
          <w:highlight w:val="none"/>
          <w:shd w:val="clear" w:fill="auto"/>
        </w:rPr>
      </w:pPr>
      <w:r>
        <w:rPr>
          <w:rFonts w:hint="eastAsia" w:ascii="仿宋_GB2312" w:hAnsi="仿宋_GB2312" w:eastAsia="仿宋_GB2312" w:cs="仿宋_GB2312"/>
          <w:b/>
          <w:bCs/>
          <w:color w:val="auto"/>
          <w:sz w:val="32"/>
          <w:szCs w:val="32"/>
          <w:lang w:val="en-US" w:eastAsia="zh-Hans"/>
        </w:rPr>
        <w:t>第七条</w:t>
      </w:r>
      <w:r>
        <w:rPr>
          <w:rFonts w:hint="default" w:ascii="仿宋_GB2312" w:hAnsi="仿宋_GB2312" w:eastAsia="仿宋_GB2312" w:cs="仿宋_GB2312"/>
          <w:b/>
          <w:bCs/>
          <w:color w:val="auto"/>
          <w:sz w:val="32"/>
          <w:szCs w:val="32"/>
          <w:lang w:eastAsia="zh-Hans"/>
        </w:rPr>
        <w:t>【</w:t>
      </w:r>
      <w:r>
        <w:rPr>
          <w:rFonts w:hint="eastAsia" w:ascii="Times New Roman" w:hAnsi="Times New Roman" w:eastAsia="仿宋_GB2312" w:cstheme="minorBidi"/>
          <w:b/>
          <w:bCs/>
          <w:color w:val="auto"/>
          <w:kern w:val="0"/>
          <w:sz w:val="32"/>
          <w:szCs w:val="32"/>
          <w:lang w:eastAsia="zh-CN"/>
        </w:rPr>
        <w:t>公共信用信息</w:t>
      </w:r>
      <w:r>
        <w:rPr>
          <w:rFonts w:hint="eastAsia" w:ascii="Times New Roman" w:hAnsi="Times New Roman" w:eastAsia="仿宋_GB2312" w:cstheme="minorBidi"/>
          <w:b/>
          <w:bCs/>
          <w:color w:val="auto"/>
          <w:kern w:val="0"/>
          <w:sz w:val="32"/>
          <w:szCs w:val="32"/>
          <w:lang w:val="en-US" w:eastAsia="zh-CN"/>
        </w:rPr>
        <w:t>范围</w:t>
      </w:r>
      <w:r>
        <w:rPr>
          <w:rFonts w:hint="default" w:ascii="仿宋_GB2312" w:hAnsi="仿宋_GB2312" w:eastAsia="仿宋_GB2312" w:cs="仿宋_GB2312"/>
          <w:b/>
          <w:bCs/>
          <w:color w:val="auto"/>
          <w:sz w:val="32"/>
          <w:szCs w:val="32"/>
          <w:lang w:eastAsia="zh-Hans"/>
        </w:rPr>
        <w:t>】</w:t>
      </w:r>
      <w:r>
        <w:rPr>
          <w:rFonts w:hint="eastAsia" w:ascii="仿宋_GB2312" w:hAnsi="仿宋_GB2312" w:eastAsia="仿宋_GB2312" w:cs="仿宋_GB2312"/>
          <w:b w:val="0"/>
          <w:bCs w:val="0"/>
          <w:sz w:val="32"/>
          <w:szCs w:val="32"/>
          <w:lang w:val="en-US" w:eastAsia="zh-Hans"/>
        </w:rPr>
        <w:t>信用管理办法第</w:t>
      </w:r>
      <w:r>
        <w:rPr>
          <w:rFonts w:hint="eastAsia" w:ascii="仿宋_GB2312" w:hAnsi="仿宋_GB2312" w:eastAsia="仿宋_GB2312" w:cs="仿宋_GB2312"/>
          <w:b w:val="0"/>
          <w:bCs w:val="0"/>
          <w:sz w:val="32"/>
          <w:szCs w:val="32"/>
          <w:lang w:val="en-US" w:eastAsia="zh-CN"/>
        </w:rPr>
        <w:t>六</w:t>
      </w:r>
      <w:r>
        <w:rPr>
          <w:rFonts w:hint="eastAsia" w:ascii="仿宋_GB2312" w:hAnsi="仿宋_GB2312" w:eastAsia="仿宋_GB2312" w:cs="仿宋_GB2312"/>
          <w:b w:val="0"/>
          <w:bCs w:val="0"/>
          <w:sz w:val="32"/>
          <w:szCs w:val="32"/>
          <w:lang w:val="en-US" w:eastAsia="zh-Hans"/>
        </w:rPr>
        <w:t>条所称</w:t>
      </w:r>
      <w:r>
        <w:rPr>
          <w:rFonts w:hint="eastAsia" w:ascii="仿宋_GB2312" w:hAnsi="仿宋_GB2312" w:eastAsia="仿宋_GB2312" w:cs="仿宋_GB2312"/>
          <w:b w:val="0"/>
          <w:bCs/>
          <w:color w:val="auto"/>
          <w:kern w:val="0"/>
          <w:sz w:val="32"/>
          <w:szCs w:val="32"/>
          <w:lang w:val="en-US" w:eastAsia="zh-Hans"/>
        </w:rPr>
        <w:t>公共信用信息</w:t>
      </w:r>
      <w:r>
        <w:rPr>
          <w:rFonts w:hint="eastAsia" w:ascii="仿宋_GB2312" w:hAnsi="仿宋_GB2312" w:eastAsia="仿宋_GB2312" w:cs="仿宋_GB2312"/>
          <w:bCs/>
          <w:color w:val="auto"/>
          <w:kern w:val="0"/>
          <w:sz w:val="32"/>
          <w:szCs w:val="32"/>
          <w:lang w:val="en-US" w:eastAsia="zh-Hans"/>
        </w:rPr>
        <w:t>，</w:t>
      </w:r>
      <w:r>
        <w:rPr>
          <w:rFonts w:hint="eastAsia" w:ascii="仿宋_GB2312" w:hAnsi="仿宋_GB2312" w:eastAsia="仿宋_GB2312" w:cs="仿宋_GB2312"/>
          <w:bCs/>
          <w:i w:val="0"/>
          <w:iCs w:val="0"/>
          <w:caps w:val="0"/>
          <w:color w:val="auto"/>
          <w:spacing w:val="0"/>
          <w:kern w:val="0"/>
          <w:sz w:val="32"/>
          <w:szCs w:val="32"/>
          <w:shd w:val="clear" w:fill="auto"/>
          <w:lang w:eastAsia="zh-Hans"/>
        </w:rPr>
        <w:t>包括</w:t>
      </w:r>
      <w:r>
        <w:rPr>
          <w:rFonts w:hint="eastAsia" w:ascii="仿宋_GB2312" w:hAnsi="仿宋_GB2312" w:eastAsia="仿宋_GB2312" w:cs="仿宋_GB2312"/>
          <w:bCs/>
          <w:i w:val="0"/>
          <w:iCs w:val="0"/>
          <w:caps w:val="0"/>
          <w:color w:val="auto"/>
          <w:spacing w:val="0"/>
          <w:kern w:val="0"/>
          <w:sz w:val="32"/>
          <w:szCs w:val="32"/>
          <w:shd w:val="clear" w:fill="auto"/>
          <w:lang w:val="en-US" w:eastAsia="zh-Hans"/>
        </w:rPr>
        <w:t>国家机关以及法律</w:t>
      </w:r>
      <w:r>
        <w:rPr>
          <w:rFonts w:hint="default" w:ascii="仿宋_GB2312" w:hAnsi="仿宋_GB2312" w:eastAsia="仿宋_GB2312" w:cs="仿宋_GB2312"/>
          <w:bCs/>
          <w:i w:val="0"/>
          <w:iCs w:val="0"/>
          <w:caps w:val="0"/>
          <w:color w:val="auto"/>
          <w:spacing w:val="0"/>
          <w:kern w:val="0"/>
          <w:sz w:val="32"/>
          <w:szCs w:val="32"/>
          <w:shd w:val="clear" w:fill="auto"/>
          <w:lang w:eastAsia="zh-Hans"/>
        </w:rPr>
        <w:t>、</w:t>
      </w:r>
      <w:r>
        <w:rPr>
          <w:rFonts w:hint="eastAsia" w:ascii="仿宋_GB2312" w:hAnsi="仿宋_GB2312" w:eastAsia="仿宋_GB2312" w:cs="仿宋_GB2312"/>
          <w:bCs/>
          <w:i w:val="0"/>
          <w:iCs w:val="0"/>
          <w:caps w:val="0"/>
          <w:color w:val="auto"/>
          <w:spacing w:val="0"/>
          <w:kern w:val="0"/>
          <w:sz w:val="32"/>
          <w:szCs w:val="32"/>
          <w:shd w:val="clear" w:fill="auto"/>
          <w:lang w:val="en-US" w:eastAsia="zh-Hans"/>
        </w:rPr>
        <w:t>法规授权的具有管理公共事务职能的组织</w:t>
      </w:r>
      <w:r>
        <w:rPr>
          <w:rFonts w:hint="eastAsia" w:ascii="仿宋_GB2312" w:hAnsi="仿宋_GB2312" w:eastAsia="仿宋_GB2312" w:cs="仿宋_GB2312"/>
          <w:bCs/>
          <w:i w:val="0"/>
          <w:iCs w:val="0"/>
          <w:caps w:val="0"/>
          <w:color w:val="auto"/>
          <w:spacing w:val="0"/>
          <w:kern w:val="0"/>
          <w:sz w:val="32"/>
          <w:szCs w:val="32"/>
          <w:shd w:val="clear" w:fill="auto"/>
          <w:lang w:eastAsia="zh-Hans"/>
        </w:rPr>
        <w:t>产生的守信信息、失信信息、提示信息</w:t>
      </w:r>
      <w:r>
        <w:rPr>
          <w:rFonts w:hint="eastAsia" w:ascii="仿宋_GB2312" w:hAnsi="仿宋_GB2312" w:eastAsia="仿宋_GB2312" w:cs="仿宋_GB2312"/>
          <w:bCs/>
          <w:i w:val="0"/>
          <w:iCs w:val="0"/>
          <w:caps w:val="0"/>
          <w:color w:val="auto"/>
          <w:spacing w:val="0"/>
          <w:kern w:val="0"/>
          <w:sz w:val="32"/>
          <w:szCs w:val="32"/>
          <w:highlight w:val="none"/>
          <w:shd w:val="clear" w:fill="auto"/>
        </w:rPr>
        <w:t>。</w:t>
      </w:r>
    </w:p>
    <w:p>
      <w:pPr>
        <w:pageBreakBefore w:val="0"/>
        <w:kinsoku/>
        <w:wordWrap/>
        <w:overflowPunct/>
        <w:topLinePunct w:val="0"/>
        <w:autoSpaceDE/>
        <w:autoSpaceDN/>
        <w:bidi w:val="0"/>
        <w:adjustRightInd/>
        <w:snapToGrid/>
        <w:spacing w:line="240" w:lineRule="auto"/>
        <w:ind w:right="0" w:rightChars="0" w:firstLine="643" w:firstLineChars="200"/>
        <w:jc w:val="left"/>
        <w:textAlignment w:val="auto"/>
        <w:outlineLvl w:val="9"/>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val="en-US" w:eastAsia="zh-Hans"/>
        </w:rPr>
        <w:t>第</w:t>
      </w:r>
      <w:r>
        <w:rPr>
          <w:rFonts w:hint="eastAsia" w:ascii="仿宋_GB2312" w:hAnsi="仿宋_GB2312" w:eastAsia="仿宋_GB2312" w:cs="仿宋_GB2312"/>
          <w:b/>
          <w:bCs/>
          <w:color w:val="auto"/>
          <w:sz w:val="32"/>
          <w:szCs w:val="32"/>
          <w:lang w:val="en-US" w:eastAsia="zh-CN"/>
        </w:rPr>
        <w:t>八</w:t>
      </w:r>
      <w:r>
        <w:rPr>
          <w:rFonts w:hint="eastAsia" w:ascii="仿宋_GB2312" w:hAnsi="仿宋_GB2312" w:eastAsia="仿宋_GB2312" w:cs="仿宋_GB2312"/>
          <w:b/>
          <w:bCs/>
          <w:color w:val="auto"/>
          <w:sz w:val="32"/>
          <w:szCs w:val="32"/>
          <w:lang w:val="en-US" w:eastAsia="zh-Hans"/>
        </w:rPr>
        <w:t>条</w:t>
      </w:r>
      <w:r>
        <w:rPr>
          <w:rFonts w:hint="default" w:ascii="仿宋_GB2312" w:hAnsi="仿宋_GB2312" w:eastAsia="仿宋_GB2312" w:cs="仿宋_GB2312"/>
          <w:b/>
          <w:bCs/>
          <w:color w:val="auto"/>
          <w:sz w:val="32"/>
          <w:szCs w:val="32"/>
          <w:lang w:eastAsia="zh-Hans"/>
        </w:rPr>
        <w:t>【</w:t>
      </w:r>
      <w:r>
        <w:rPr>
          <w:rFonts w:hint="eastAsia" w:ascii="Times New Roman" w:hAnsi="Times New Roman" w:eastAsia="仿宋_GB2312" w:cstheme="minorBidi"/>
          <w:b/>
          <w:bCs/>
          <w:color w:val="auto"/>
          <w:kern w:val="0"/>
          <w:sz w:val="32"/>
          <w:szCs w:val="32"/>
          <w:lang w:eastAsia="zh-CN"/>
        </w:rPr>
        <w:t>公共信用信息</w:t>
      </w:r>
      <w:r>
        <w:rPr>
          <w:rFonts w:hint="eastAsia" w:ascii="Times New Roman" w:hAnsi="Times New Roman" w:eastAsia="仿宋_GB2312" w:cstheme="minorBidi"/>
          <w:b/>
          <w:bCs/>
          <w:color w:val="auto"/>
          <w:kern w:val="0"/>
          <w:sz w:val="32"/>
          <w:szCs w:val="32"/>
          <w:lang w:val="en-US" w:eastAsia="zh-CN"/>
        </w:rPr>
        <w:t>归集</w:t>
      </w:r>
      <w:r>
        <w:rPr>
          <w:rFonts w:hint="default" w:ascii="仿宋_GB2312" w:hAnsi="仿宋_GB2312" w:eastAsia="仿宋_GB2312" w:cs="仿宋_GB2312"/>
          <w:b/>
          <w:bCs/>
          <w:color w:val="auto"/>
          <w:sz w:val="32"/>
          <w:szCs w:val="32"/>
          <w:lang w:eastAsia="zh-Hans"/>
        </w:rPr>
        <w:t>】</w:t>
      </w:r>
      <w:r>
        <w:rPr>
          <w:rFonts w:hint="eastAsia" w:ascii="仿宋_GB2312" w:hAnsi="仿宋_GB2312" w:eastAsia="仿宋_GB2312" w:cs="仿宋_GB2312"/>
          <w:b w:val="0"/>
          <w:bCs w:val="0"/>
          <w:color w:val="auto"/>
          <w:sz w:val="32"/>
          <w:szCs w:val="32"/>
          <w:lang w:eastAsia="zh-CN"/>
        </w:rPr>
        <w:t>公共信用信息从</w:t>
      </w:r>
      <w:r>
        <w:rPr>
          <w:rFonts w:hint="eastAsia" w:ascii="仿宋_GB2312" w:hAnsi="仿宋_GB2312" w:eastAsia="仿宋_GB2312" w:cs="仿宋_GB2312"/>
          <w:bCs/>
          <w:i w:val="0"/>
          <w:iCs w:val="0"/>
          <w:caps w:val="0"/>
          <w:color w:val="auto"/>
          <w:spacing w:val="0"/>
          <w:kern w:val="0"/>
          <w:sz w:val="32"/>
          <w:szCs w:val="32"/>
          <w:shd w:val="clear"/>
          <w:lang w:val="en-US" w:eastAsia="zh-CN"/>
        </w:rPr>
        <w:t>“信用中国”“信用广东”</w:t>
      </w:r>
      <w:r>
        <w:rPr>
          <w:rFonts w:hint="eastAsia" w:ascii="仿宋_GB2312" w:hAnsi="仿宋_GB2312" w:eastAsia="仿宋_GB2312" w:cs="仿宋_GB2312"/>
          <w:bCs/>
          <w:i w:val="0"/>
          <w:iCs w:val="0"/>
          <w:caps w:val="0"/>
          <w:color w:val="auto"/>
          <w:spacing w:val="0"/>
          <w:kern w:val="0"/>
          <w:sz w:val="32"/>
          <w:szCs w:val="32"/>
          <w:shd w:val="clear" w:fill="auto"/>
          <w:lang w:eastAsia="zh-Hans"/>
        </w:rPr>
        <w:t>“信用佛山”</w:t>
      </w:r>
      <w:r>
        <w:rPr>
          <w:rFonts w:hint="eastAsia" w:ascii="仿宋_GB2312" w:hAnsi="仿宋_GB2312" w:eastAsia="仿宋_GB2312" w:cs="仿宋_GB2312"/>
          <w:bCs/>
          <w:i w:val="0"/>
          <w:iCs w:val="0"/>
          <w:caps w:val="0"/>
          <w:color w:val="auto"/>
          <w:spacing w:val="0"/>
          <w:kern w:val="0"/>
          <w:sz w:val="32"/>
          <w:szCs w:val="32"/>
          <w:shd w:val="clear" w:fill="auto"/>
          <w:lang w:val="en-US" w:eastAsia="zh-Hans"/>
        </w:rPr>
        <w:t>及</w:t>
      </w:r>
      <w:r>
        <w:rPr>
          <w:rFonts w:hint="eastAsia" w:ascii="仿宋_GB2312" w:hAnsi="仿宋_GB2312" w:eastAsia="仿宋_GB2312" w:cs="仿宋_GB2312"/>
          <w:bCs/>
          <w:i w:val="0"/>
          <w:iCs w:val="0"/>
          <w:caps w:val="0"/>
          <w:color w:val="auto"/>
          <w:spacing w:val="0"/>
          <w:kern w:val="0"/>
          <w:sz w:val="32"/>
          <w:szCs w:val="32"/>
          <w:highlight w:val="none"/>
          <w:shd w:val="clear" w:fill="auto"/>
          <w:lang w:val="en-US" w:eastAsia="zh-Hans"/>
        </w:rPr>
        <w:t>市</w:t>
      </w:r>
      <w:r>
        <w:rPr>
          <w:rFonts w:hint="eastAsia" w:ascii="仿宋_GB2312" w:hAnsi="仿宋_GB2312" w:eastAsia="仿宋_GB2312" w:cs="仿宋_GB2312"/>
          <w:bCs/>
          <w:i w:val="0"/>
          <w:iCs w:val="0"/>
          <w:caps w:val="0"/>
          <w:color w:val="000000" w:themeColor="text1"/>
          <w:spacing w:val="0"/>
          <w:kern w:val="0"/>
          <w:sz w:val="32"/>
          <w:szCs w:val="32"/>
          <w:highlight w:val="none"/>
          <w:shd w:val="clear"/>
          <w:lang w:val="en-US" w:eastAsia="zh-CN"/>
          <w14:textFill>
            <w14:solidFill>
              <w14:schemeClr w14:val="tx1"/>
            </w14:solidFill>
          </w14:textFill>
        </w:rPr>
        <w:t>行</w:t>
      </w:r>
      <w:r>
        <w:rPr>
          <w:rFonts w:hint="eastAsia" w:ascii="仿宋_GB2312" w:hAnsi="仿宋_GB2312" w:eastAsia="仿宋_GB2312" w:cs="仿宋_GB2312"/>
          <w:bCs/>
          <w:i w:val="0"/>
          <w:iCs w:val="0"/>
          <w:caps w:val="0"/>
          <w:color w:val="auto"/>
          <w:spacing w:val="0"/>
          <w:kern w:val="0"/>
          <w:sz w:val="32"/>
          <w:szCs w:val="32"/>
          <w:highlight w:val="none"/>
          <w:shd w:val="clear"/>
          <w:lang w:val="en-US" w:eastAsia="zh-CN"/>
        </w:rPr>
        <w:t>业</w:t>
      </w:r>
      <w:r>
        <w:rPr>
          <w:rFonts w:hint="eastAsia" w:ascii="仿宋_GB2312" w:hAnsi="仿宋_GB2312" w:eastAsia="仿宋_GB2312" w:cs="仿宋_GB2312"/>
          <w:bCs/>
          <w:i w:val="0"/>
          <w:iCs w:val="0"/>
          <w:caps w:val="0"/>
          <w:color w:val="auto"/>
          <w:spacing w:val="0"/>
          <w:kern w:val="0"/>
          <w:sz w:val="32"/>
          <w:szCs w:val="32"/>
          <w:highlight w:val="none"/>
          <w:shd w:val="clear"/>
          <w:lang w:val="en-US" w:eastAsia="zh-Hans"/>
        </w:rPr>
        <w:t>行政</w:t>
      </w:r>
      <w:r>
        <w:rPr>
          <w:rFonts w:hint="eastAsia" w:ascii="仿宋_GB2312" w:hAnsi="仿宋_GB2312" w:eastAsia="仿宋_GB2312" w:cs="仿宋_GB2312"/>
          <w:bCs/>
          <w:i w:val="0"/>
          <w:iCs w:val="0"/>
          <w:caps w:val="0"/>
          <w:color w:val="auto"/>
          <w:spacing w:val="0"/>
          <w:kern w:val="0"/>
          <w:sz w:val="32"/>
          <w:szCs w:val="32"/>
          <w:highlight w:val="none"/>
          <w:shd w:val="clear"/>
          <w:lang w:val="en-US" w:eastAsia="zh-CN"/>
        </w:rPr>
        <w:t>主管部门</w:t>
      </w:r>
      <w:r>
        <w:rPr>
          <w:rFonts w:hint="eastAsia" w:ascii="仿宋_GB2312" w:hAnsi="仿宋_GB2312" w:eastAsia="仿宋_GB2312" w:cs="仿宋_GB2312"/>
          <w:bCs/>
          <w:i w:val="0"/>
          <w:iCs w:val="0"/>
          <w:caps w:val="0"/>
          <w:color w:val="auto"/>
          <w:spacing w:val="0"/>
          <w:kern w:val="0"/>
          <w:sz w:val="32"/>
          <w:szCs w:val="32"/>
          <w:shd w:val="clear"/>
          <w:lang w:val="en-US" w:eastAsia="zh-CN"/>
        </w:rPr>
        <w:t>的诚信（信用）管理平台中</w:t>
      </w:r>
      <w:r>
        <w:rPr>
          <w:rFonts w:hint="eastAsia" w:ascii="仿宋_GB2312" w:hAnsi="仿宋_GB2312" w:eastAsia="仿宋_GB2312" w:cs="仿宋_GB2312"/>
          <w:bCs/>
          <w:i w:val="0"/>
          <w:iCs w:val="0"/>
          <w:caps w:val="0"/>
          <w:color w:val="auto"/>
          <w:spacing w:val="0"/>
          <w:kern w:val="0"/>
          <w:sz w:val="32"/>
          <w:szCs w:val="32"/>
          <w:shd w:val="clear"/>
          <w:lang w:val="en-US" w:eastAsia="zh-Hans"/>
        </w:rPr>
        <w:t>归集</w:t>
      </w:r>
      <w:r>
        <w:rPr>
          <w:rFonts w:hint="eastAsia" w:ascii="仿宋_GB2312" w:hAnsi="仿宋_GB2312" w:eastAsia="仿宋_GB2312" w:cs="仿宋_GB2312"/>
          <w:bCs/>
          <w:i w:val="0"/>
          <w:iCs w:val="0"/>
          <w:caps w:val="0"/>
          <w:color w:val="auto"/>
          <w:spacing w:val="0"/>
          <w:kern w:val="0"/>
          <w:sz w:val="32"/>
          <w:szCs w:val="32"/>
          <w:shd w:val="clear"/>
          <w:lang w:val="en-US" w:eastAsia="zh-CN"/>
        </w:rPr>
        <w:t>。</w:t>
      </w:r>
    </w:p>
    <w:p>
      <w:pPr>
        <w:pStyle w:val="3"/>
        <w:pageBreakBefore w:val="0"/>
        <w:kinsoku/>
        <w:wordWrap/>
        <w:overflowPunct/>
        <w:topLinePunct w:val="0"/>
        <w:autoSpaceDE/>
        <w:autoSpaceDN/>
        <w:bidi w:val="0"/>
        <w:adjustRightInd/>
        <w:snapToGrid/>
        <w:spacing w:line="240" w:lineRule="auto"/>
        <w:ind w:right="0" w:rightChars="0" w:firstLine="640"/>
        <w:textAlignment w:val="auto"/>
        <w:rPr>
          <w:rFonts w:hint="default" w:ascii="Times New Roman" w:hAnsi="Times New Roman" w:eastAsia="仿宋_GB2312" w:cstheme="minorBidi"/>
          <w:bCs/>
          <w:color w:val="auto"/>
          <w:kern w:val="0"/>
          <w:sz w:val="32"/>
          <w:szCs w:val="32"/>
          <w:lang w:eastAsia="zh-CN"/>
        </w:rPr>
      </w:pPr>
      <w:r>
        <w:rPr>
          <w:rFonts w:hint="eastAsia" w:ascii="仿宋_GB2312" w:hAnsi="仿宋_GB2312" w:eastAsia="仿宋_GB2312" w:cs="仿宋_GB2312"/>
          <w:b/>
          <w:bCs w:val="0"/>
          <w:color w:val="auto"/>
          <w:kern w:val="0"/>
          <w:sz w:val="32"/>
          <w:szCs w:val="32"/>
          <w:lang w:val="en-US" w:eastAsia="zh-Hans"/>
        </w:rPr>
        <w:t>第</w:t>
      </w:r>
      <w:r>
        <w:rPr>
          <w:rFonts w:hint="eastAsia" w:ascii="仿宋_GB2312" w:hAnsi="仿宋_GB2312" w:eastAsia="仿宋_GB2312" w:cs="仿宋_GB2312"/>
          <w:b/>
          <w:bCs w:val="0"/>
          <w:color w:val="auto"/>
          <w:kern w:val="0"/>
          <w:sz w:val="32"/>
          <w:szCs w:val="32"/>
          <w:lang w:val="en-US" w:eastAsia="zh-CN"/>
        </w:rPr>
        <w:t>九</w:t>
      </w:r>
      <w:r>
        <w:rPr>
          <w:rFonts w:hint="eastAsia" w:ascii="仿宋_GB2312" w:hAnsi="仿宋_GB2312" w:eastAsia="仿宋_GB2312" w:cs="仿宋_GB2312"/>
          <w:b/>
          <w:bCs w:val="0"/>
          <w:color w:val="auto"/>
          <w:kern w:val="0"/>
          <w:sz w:val="32"/>
          <w:szCs w:val="32"/>
          <w:lang w:val="en-US" w:eastAsia="zh-Hans"/>
        </w:rPr>
        <w:t>条</w:t>
      </w:r>
      <w:r>
        <w:rPr>
          <w:rFonts w:hint="default" w:ascii="仿宋_GB2312" w:hAnsi="仿宋_GB2312" w:eastAsia="仿宋_GB2312" w:cs="仿宋_GB2312"/>
          <w:b/>
          <w:bCs w:val="0"/>
          <w:color w:val="auto"/>
          <w:kern w:val="0"/>
          <w:sz w:val="32"/>
          <w:szCs w:val="32"/>
          <w:lang w:eastAsia="zh-Hans"/>
        </w:rPr>
        <w:t>【</w:t>
      </w:r>
      <w:r>
        <w:rPr>
          <w:rFonts w:hint="eastAsia" w:ascii="仿宋_GB2312" w:hAnsi="仿宋_GB2312" w:eastAsia="仿宋_GB2312" w:cs="仿宋_GB2312"/>
          <w:b/>
          <w:bCs/>
          <w:sz w:val="32"/>
          <w:szCs w:val="32"/>
          <w:lang w:val="en-US" w:eastAsia="zh-Hans"/>
        </w:rPr>
        <w:t>市场信用信息</w:t>
      </w:r>
      <w:r>
        <w:rPr>
          <w:rFonts w:hint="eastAsia" w:ascii="仿宋_GB2312" w:hAnsi="仿宋_GB2312" w:eastAsia="仿宋_GB2312" w:cs="仿宋_GB2312"/>
          <w:b/>
          <w:bCs/>
          <w:sz w:val="32"/>
          <w:szCs w:val="32"/>
          <w:lang w:val="en-US" w:eastAsia="zh-CN"/>
        </w:rPr>
        <w:t>范围</w:t>
      </w:r>
      <w:r>
        <w:rPr>
          <w:rFonts w:hint="default" w:ascii="仿宋_GB2312" w:hAnsi="仿宋_GB2312" w:eastAsia="仿宋_GB2312" w:cs="仿宋_GB2312"/>
          <w:b/>
          <w:bCs w:val="0"/>
          <w:color w:val="auto"/>
          <w:kern w:val="0"/>
          <w:sz w:val="32"/>
          <w:szCs w:val="32"/>
          <w:lang w:eastAsia="zh-Hans"/>
        </w:rPr>
        <w:t>】</w:t>
      </w:r>
      <w:r>
        <w:rPr>
          <w:rFonts w:hint="eastAsia" w:ascii="Times New Roman" w:hAnsi="Times New Roman" w:eastAsia="仿宋_GB2312" w:cstheme="minorBidi"/>
          <w:bCs/>
          <w:color w:val="auto"/>
          <w:kern w:val="0"/>
          <w:sz w:val="32"/>
          <w:szCs w:val="32"/>
          <w:lang w:val="en-US" w:eastAsia="zh-CN"/>
        </w:rPr>
        <w:t>信用管理办法第八条第二款所称信用承诺信息，是</w:t>
      </w:r>
      <w:r>
        <w:rPr>
          <w:rFonts w:hint="eastAsia" w:ascii="Times New Roman" w:hAnsi="Times New Roman" w:eastAsia="仿宋_GB2312" w:cstheme="minorBidi"/>
          <w:bCs/>
          <w:i w:val="0"/>
          <w:iCs w:val="0"/>
          <w:caps w:val="0"/>
          <w:color w:val="auto"/>
          <w:spacing w:val="0"/>
          <w:kern w:val="0"/>
          <w:sz w:val="32"/>
          <w:szCs w:val="32"/>
          <w:shd w:val="clear" w:fill="auto"/>
          <w:lang w:eastAsia="zh-CN"/>
        </w:rPr>
        <w:t>指在交易前，当事人主动做出的信用承诺信息</w:t>
      </w:r>
      <w:r>
        <w:rPr>
          <w:rFonts w:hint="eastAsia" w:ascii="Times New Roman" w:hAnsi="Times New Roman" w:eastAsia="仿宋_GB2312" w:cstheme="minorBidi"/>
          <w:bCs/>
          <w:i w:val="0"/>
          <w:iCs w:val="0"/>
          <w:caps w:val="0"/>
          <w:color w:val="auto"/>
          <w:spacing w:val="0"/>
          <w:kern w:val="0"/>
          <w:sz w:val="32"/>
          <w:szCs w:val="32"/>
          <w:shd w:val="clear" w:fill="auto"/>
          <w:lang w:val="en-US" w:eastAsia="zh-CN"/>
        </w:rPr>
        <w:t>，</w:t>
      </w:r>
      <w:r>
        <w:rPr>
          <w:rFonts w:hint="eastAsia" w:ascii="Times New Roman" w:hAnsi="Times New Roman" w:eastAsia="仿宋_GB2312" w:cstheme="minorBidi"/>
          <w:bCs/>
          <w:i w:val="0"/>
          <w:iCs w:val="0"/>
          <w:caps w:val="0"/>
          <w:color w:val="auto"/>
          <w:spacing w:val="0"/>
          <w:kern w:val="0"/>
          <w:sz w:val="32"/>
          <w:szCs w:val="32"/>
          <w:shd w:val="clear" w:fill="auto"/>
          <w:lang w:val="en-US" w:eastAsia="zh-Hans"/>
        </w:rPr>
        <w:t>以及</w:t>
      </w:r>
      <w:r>
        <w:rPr>
          <w:rFonts w:hint="eastAsia" w:ascii="Times New Roman" w:hAnsi="Times New Roman" w:eastAsia="仿宋_GB2312" w:cstheme="minorBidi"/>
          <w:bCs/>
          <w:i w:val="0"/>
          <w:iCs w:val="0"/>
          <w:caps w:val="0"/>
          <w:color w:val="auto"/>
          <w:spacing w:val="0"/>
          <w:kern w:val="0"/>
          <w:sz w:val="32"/>
          <w:szCs w:val="32"/>
          <w:shd w:val="clear" w:fill="auto"/>
          <w:lang w:val="en-US" w:eastAsia="zh-CN"/>
        </w:rPr>
        <w:t>当事人的履行承诺信息。</w:t>
      </w:r>
    </w:p>
    <w:p>
      <w:pPr>
        <w:pStyle w:val="3"/>
        <w:pageBreakBefore w:val="0"/>
        <w:kinsoku/>
        <w:wordWrap/>
        <w:overflowPunct/>
        <w:topLinePunct w:val="0"/>
        <w:autoSpaceDE/>
        <w:autoSpaceDN/>
        <w:bidi w:val="0"/>
        <w:adjustRightInd/>
        <w:snapToGrid/>
        <w:spacing w:line="240" w:lineRule="auto"/>
        <w:ind w:right="0" w:rightChars="0" w:firstLine="640"/>
        <w:textAlignment w:val="auto"/>
        <w:rPr>
          <w:rFonts w:hint="eastAsia" w:ascii="Times New Roman" w:hAnsi="Times New Roman" w:eastAsia="仿宋_GB2312"/>
          <w:color w:val="auto"/>
          <w:kern w:val="2"/>
          <w:sz w:val="32"/>
          <w:szCs w:val="32"/>
          <w:lang w:eastAsia="zh-CN"/>
        </w:rPr>
      </w:pPr>
      <w:r>
        <w:rPr>
          <w:rFonts w:hint="eastAsia" w:ascii="仿宋_GB2312" w:hAnsi="仿宋_GB2312" w:eastAsia="仿宋_GB2312" w:cs="仿宋_GB2312"/>
          <w:sz w:val="32"/>
          <w:szCs w:val="32"/>
          <w:lang w:val="en-US" w:eastAsia="zh-Hans"/>
        </w:rPr>
        <w:t>信用管理办法第八条第三款所称</w:t>
      </w:r>
      <w:r>
        <w:rPr>
          <w:rFonts w:hint="eastAsia" w:ascii="Times New Roman" w:hAnsi="Times New Roman" w:eastAsia="仿宋_GB2312"/>
          <w:color w:val="auto"/>
          <w:kern w:val="2"/>
          <w:sz w:val="32"/>
          <w:szCs w:val="32"/>
          <w:lang w:eastAsia="zh-CN"/>
        </w:rPr>
        <w:t>交易行为信息</w:t>
      </w:r>
      <w:r>
        <w:rPr>
          <w:rFonts w:hint="default" w:ascii="Times New Roman" w:hAnsi="Times New Roman" w:eastAsia="仿宋_GB2312"/>
          <w:color w:val="auto"/>
          <w:kern w:val="2"/>
          <w:sz w:val="32"/>
          <w:szCs w:val="32"/>
          <w:lang w:eastAsia="zh-CN"/>
        </w:rPr>
        <w:t>，</w:t>
      </w:r>
      <w:r>
        <w:rPr>
          <w:rFonts w:hint="eastAsia" w:ascii="Times New Roman" w:hAnsi="Times New Roman" w:eastAsia="仿宋_GB2312"/>
          <w:color w:val="auto"/>
          <w:kern w:val="2"/>
          <w:sz w:val="32"/>
          <w:szCs w:val="32"/>
          <w:lang w:eastAsia="zh-CN"/>
        </w:rPr>
        <w:t>包括正面</w:t>
      </w:r>
      <w:r>
        <w:rPr>
          <w:rFonts w:hint="eastAsia" w:ascii="Times New Roman" w:hAnsi="Times New Roman" w:eastAsia="仿宋_GB2312"/>
          <w:color w:val="auto"/>
          <w:kern w:val="2"/>
          <w:sz w:val="32"/>
          <w:szCs w:val="32"/>
          <w:lang w:val="en-US" w:eastAsia="zh-Hans"/>
        </w:rPr>
        <w:t>交易</w:t>
      </w:r>
      <w:r>
        <w:rPr>
          <w:rFonts w:hint="eastAsia" w:ascii="Times New Roman" w:hAnsi="Times New Roman" w:eastAsia="仿宋_GB2312"/>
          <w:color w:val="auto"/>
          <w:kern w:val="2"/>
          <w:sz w:val="32"/>
          <w:szCs w:val="32"/>
          <w:lang w:eastAsia="zh-CN"/>
        </w:rPr>
        <w:t>行为信息和负面</w:t>
      </w:r>
      <w:r>
        <w:rPr>
          <w:rFonts w:hint="eastAsia" w:ascii="Times New Roman" w:hAnsi="Times New Roman" w:eastAsia="仿宋_GB2312"/>
          <w:color w:val="auto"/>
          <w:kern w:val="2"/>
          <w:sz w:val="32"/>
          <w:szCs w:val="32"/>
          <w:lang w:val="en-US" w:eastAsia="zh-Hans"/>
        </w:rPr>
        <w:t>交易</w:t>
      </w:r>
      <w:r>
        <w:rPr>
          <w:rFonts w:hint="eastAsia" w:ascii="Times New Roman" w:hAnsi="Times New Roman" w:eastAsia="仿宋_GB2312"/>
          <w:color w:val="auto"/>
          <w:kern w:val="2"/>
          <w:sz w:val="32"/>
          <w:szCs w:val="32"/>
          <w:lang w:eastAsia="zh-CN"/>
        </w:rPr>
        <w:t>行为信息。</w:t>
      </w:r>
    </w:p>
    <w:p>
      <w:pPr>
        <w:pStyle w:val="3"/>
        <w:ind w:firstLine="640"/>
        <w:rPr>
          <w:rFonts w:hint="default" w:ascii="Times New Roman" w:hAnsi="Times New Roman" w:eastAsia="仿宋_GB2312"/>
          <w:color w:val="auto"/>
          <w:kern w:val="2"/>
          <w:sz w:val="32"/>
          <w:szCs w:val="32"/>
          <w:highlight w:val="none"/>
          <w:lang w:eastAsia="zh-CN"/>
        </w:rPr>
      </w:pPr>
      <w:r>
        <w:rPr>
          <w:rFonts w:hint="eastAsia" w:ascii="Times New Roman" w:hAnsi="Times New Roman" w:eastAsia="仿宋_GB2312" w:cstheme="minorBidi"/>
          <w:bCs/>
          <w:color w:val="auto"/>
          <w:kern w:val="0"/>
          <w:sz w:val="32"/>
          <w:szCs w:val="32"/>
          <w:highlight w:val="none"/>
          <w:lang w:eastAsia="zh-CN"/>
        </w:rPr>
        <w:t>正面</w:t>
      </w:r>
      <w:r>
        <w:rPr>
          <w:rFonts w:hint="eastAsia" w:ascii="Times New Roman" w:hAnsi="Times New Roman" w:eastAsia="仿宋_GB2312" w:cstheme="minorBidi"/>
          <w:bCs/>
          <w:color w:val="auto"/>
          <w:kern w:val="0"/>
          <w:sz w:val="32"/>
          <w:szCs w:val="32"/>
          <w:highlight w:val="none"/>
          <w:lang w:val="en-US" w:eastAsia="zh-Hans"/>
        </w:rPr>
        <w:t>交易</w:t>
      </w:r>
      <w:r>
        <w:rPr>
          <w:rFonts w:hint="eastAsia" w:ascii="Times New Roman" w:hAnsi="Times New Roman" w:eastAsia="仿宋_GB2312" w:cstheme="minorBidi"/>
          <w:bCs/>
          <w:color w:val="auto"/>
          <w:kern w:val="0"/>
          <w:sz w:val="32"/>
          <w:szCs w:val="32"/>
          <w:highlight w:val="none"/>
          <w:lang w:eastAsia="zh-CN"/>
        </w:rPr>
        <w:t>行为信息</w:t>
      </w:r>
      <w:r>
        <w:rPr>
          <w:rFonts w:hint="default" w:ascii="Times New Roman" w:hAnsi="Times New Roman" w:eastAsia="仿宋_GB2312" w:cstheme="minorBidi"/>
          <w:bCs/>
          <w:color w:val="auto"/>
          <w:kern w:val="0"/>
          <w:sz w:val="32"/>
          <w:szCs w:val="32"/>
          <w:highlight w:val="none"/>
          <w:lang w:eastAsia="zh-CN"/>
        </w:rPr>
        <w:t>，</w:t>
      </w:r>
      <w:r>
        <w:rPr>
          <w:rFonts w:hint="eastAsia" w:ascii="Times New Roman" w:hAnsi="Times New Roman" w:eastAsia="仿宋_GB2312" w:cstheme="minorBidi"/>
          <w:bCs/>
          <w:color w:val="auto"/>
          <w:kern w:val="0"/>
          <w:sz w:val="32"/>
          <w:szCs w:val="32"/>
          <w:highlight w:val="none"/>
          <w:lang w:eastAsia="zh-CN"/>
        </w:rPr>
        <w:t>是</w:t>
      </w:r>
      <w:r>
        <w:rPr>
          <w:rFonts w:hint="eastAsia" w:ascii="Times New Roman" w:hAnsi="Times New Roman" w:eastAsia="仿宋_GB2312" w:cstheme="minorBidi"/>
          <w:bCs/>
          <w:color w:val="auto"/>
          <w:kern w:val="0"/>
          <w:sz w:val="32"/>
          <w:szCs w:val="32"/>
          <w:highlight w:val="none"/>
          <w:lang w:val="en-US" w:eastAsia="zh-Hans"/>
        </w:rPr>
        <w:t>指</w:t>
      </w:r>
      <w:r>
        <w:rPr>
          <w:rFonts w:hint="eastAsia" w:ascii="Times New Roman" w:hAnsi="Times New Roman" w:eastAsia="仿宋_GB2312" w:cstheme="minorBidi"/>
          <w:bCs/>
          <w:color w:val="auto"/>
          <w:kern w:val="0"/>
          <w:sz w:val="32"/>
          <w:szCs w:val="32"/>
          <w:highlight w:val="none"/>
          <w:lang w:eastAsia="zh-CN"/>
        </w:rPr>
        <w:t>当事人</w:t>
      </w:r>
      <w:r>
        <w:rPr>
          <w:rFonts w:hint="eastAsia" w:ascii="Times New Roman" w:hAnsi="Times New Roman" w:eastAsia="仿宋_GB2312" w:cstheme="minorBidi"/>
          <w:bCs/>
          <w:color w:val="auto"/>
          <w:kern w:val="0"/>
          <w:sz w:val="32"/>
          <w:szCs w:val="32"/>
          <w:highlight w:val="none"/>
          <w:lang w:val="en-US" w:eastAsia="zh-Hans"/>
        </w:rPr>
        <w:t>在交易过程中正面响应法律法规、规范性文件</w:t>
      </w:r>
      <w:r>
        <w:rPr>
          <w:rFonts w:hint="default" w:ascii="Times New Roman" w:hAnsi="Times New Roman" w:eastAsia="仿宋_GB2312" w:cstheme="minorBidi"/>
          <w:bCs/>
          <w:color w:val="auto"/>
          <w:kern w:val="0"/>
          <w:sz w:val="32"/>
          <w:szCs w:val="32"/>
          <w:highlight w:val="none"/>
          <w:lang w:eastAsia="zh-Hans"/>
        </w:rPr>
        <w:t>、</w:t>
      </w:r>
      <w:r>
        <w:rPr>
          <w:rFonts w:hint="eastAsia" w:ascii="Times New Roman" w:hAnsi="Times New Roman" w:eastAsia="仿宋_GB2312" w:cstheme="minorBidi"/>
          <w:bCs/>
          <w:color w:val="auto"/>
          <w:kern w:val="0"/>
          <w:sz w:val="32"/>
          <w:szCs w:val="32"/>
          <w:highlight w:val="none"/>
          <w:lang w:val="en-US" w:eastAsia="zh-Hans"/>
        </w:rPr>
        <w:t>规章政策或招标文件（采购文件）规定所产生的</w:t>
      </w:r>
      <w:r>
        <w:rPr>
          <w:rFonts w:hint="eastAsia" w:ascii="Times New Roman" w:hAnsi="Times New Roman" w:eastAsia="仿宋_GB2312" w:cstheme="minorBidi"/>
          <w:bCs/>
          <w:color w:val="auto"/>
          <w:kern w:val="0"/>
          <w:sz w:val="32"/>
          <w:szCs w:val="32"/>
          <w:highlight w:val="none"/>
          <w:lang w:eastAsia="zh-CN"/>
        </w:rPr>
        <w:t>守信行为信息；</w:t>
      </w:r>
      <w:r>
        <w:rPr>
          <w:rFonts w:hint="eastAsia" w:ascii="Times New Roman" w:hAnsi="Times New Roman" w:eastAsia="仿宋_GB2312"/>
          <w:color w:val="auto"/>
          <w:kern w:val="2"/>
          <w:sz w:val="32"/>
          <w:szCs w:val="32"/>
          <w:highlight w:val="none"/>
          <w:lang w:eastAsia="zh-CN"/>
        </w:rPr>
        <w:t>负面</w:t>
      </w:r>
      <w:r>
        <w:rPr>
          <w:rFonts w:hint="eastAsia" w:ascii="Times New Roman" w:hAnsi="Times New Roman" w:eastAsia="仿宋_GB2312"/>
          <w:color w:val="auto"/>
          <w:kern w:val="2"/>
          <w:sz w:val="32"/>
          <w:szCs w:val="32"/>
          <w:highlight w:val="none"/>
          <w:lang w:val="en-US" w:eastAsia="zh-Hans"/>
        </w:rPr>
        <w:t>交易</w:t>
      </w:r>
      <w:r>
        <w:rPr>
          <w:rFonts w:hint="eastAsia" w:ascii="Times New Roman" w:hAnsi="Times New Roman" w:eastAsia="仿宋_GB2312"/>
          <w:color w:val="auto"/>
          <w:kern w:val="2"/>
          <w:sz w:val="32"/>
          <w:szCs w:val="32"/>
          <w:highlight w:val="none"/>
          <w:lang w:eastAsia="zh-CN"/>
        </w:rPr>
        <w:t>行为信息</w:t>
      </w:r>
      <w:r>
        <w:rPr>
          <w:rFonts w:hint="default" w:ascii="Times New Roman" w:hAnsi="Times New Roman" w:eastAsia="仿宋_GB2312"/>
          <w:color w:val="auto"/>
          <w:kern w:val="2"/>
          <w:sz w:val="32"/>
          <w:szCs w:val="32"/>
          <w:highlight w:val="none"/>
          <w:lang w:eastAsia="zh-CN"/>
        </w:rPr>
        <w:t>，</w:t>
      </w:r>
      <w:r>
        <w:rPr>
          <w:rFonts w:hint="eastAsia" w:ascii="Times New Roman" w:hAnsi="Times New Roman" w:eastAsia="仿宋_GB2312"/>
          <w:color w:val="auto"/>
          <w:kern w:val="2"/>
          <w:sz w:val="32"/>
          <w:szCs w:val="32"/>
          <w:highlight w:val="none"/>
          <w:lang w:eastAsia="zh-CN"/>
        </w:rPr>
        <w:t>是指当事人</w:t>
      </w:r>
      <w:r>
        <w:rPr>
          <w:rFonts w:hint="eastAsia" w:ascii="Times New Roman" w:hAnsi="Times New Roman" w:eastAsia="仿宋_GB2312"/>
          <w:color w:val="auto"/>
          <w:kern w:val="2"/>
          <w:sz w:val="32"/>
          <w:szCs w:val="32"/>
          <w:highlight w:val="none"/>
          <w:lang w:val="en-US" w:eastAsia="zh-Hans"/>
        </w:rPr>
        <w:t>在交易过程中</w:t>
      </w:r>
      <w:r>
        <w:rPr>
          <w:rFonts w:hint="eastAsia" w:ascii="Times New Roman" w:hAnsi="Times New Roman" w:eastAsia="仿宋_GB2312"/>
          <w:color w:val="auto"/>
          <w:kern w:val="2"/>
          <w:sz w:val="32"/>
          <w:szCs w:val="32"/>
          <w:highlight w:val="none"/>
          <w:lang w:eastAsia="zh-CN"/>
        </w:rPr>
        <w:t>违反法律法规、规范性文件</w:t>
      </w:r>
      <w:r>
        <w:rPr>
          <w:rFonts w:hint="default" w:ascii="Times New Roman" w:hAnsi="Times New Roman" w:eastAsia="仿宋_GB2312"/>
          <w:color w:val="auto"/>
          <w:kern w:val="2"/>
          <w:sz w:val="32"/>
          <w:szCs w:val="32"/>
          <w:highlight w:val="none"/>
          <w:lang w:eastAsia="zh-CN"/>
        </w:rPr>
        <w:t>、</w:t>
      </w:r>
      <w:r>
        <w:rPr>
          <w:rFonts w:hint="eastAsia" w:ascii="Times New Roman" w:hAnsi="Times New Roman" w:eastAsia="仿宋_GB2312"/>
          <w:color w:val="auto"/>
          <w:kern w:val="2"/>
          <w:sz w:val="32"/>
          <w:szCs w:val="32"/>
          <w:highlight w:val="none"/>
          <w:lang w:eastAsia="zh-CN"/>
        </w:rPr>
        <w:t>招标文件（采购文件）规定（</w:t>
      </w:r>
      <w:r>
        <w:rPr>
          <w:rFonts w:hint="eastAsia" w:ascii="Times New Roman" w:hAnsi="Times New Roman" w:eastAsia="仿宋_GB2312"/>
          <w:color w:val="auto"/>
          <w:kern w:val="2"/>
          <w:sz w:val="32"/>
          <w:szCs w:val="32"/>
          <w:highlight w:val="none"/>
          <w:lang w:val="en-US" w:eastAsia="zh-CN"/>
        </w:rPr>
        <w:t>下称“违法违规行为）</w:t>
      </w:r>
      <w:r>
        <w:rPr>
          <w:rFonts w:hint="default" w:ascii="Times New Roman" w:hAnsi="Times New Roman" w:eastAsia="仿宋_GB2312"/>
          <w:color w:val="auto"/>
          <w:kern w:val="2"/>
          <w:sz w:val="32"/>
          <w:szCs w:val="32"/>
          <w:highlight w:val="none"/>
          <w:lang w:eastAsia="zh-CN"/>
        </w:rPr>
        <w:t>，</w:t>
      </w:r>
      <w:r>
        <w:rPr>
          <w:rFonts w:hint="eastAsia" w:ascii="Times New Roman" w:hAnsi="Times New Roman" w:eastAsia="仿宋_GB2312"/>
          <w:color w:val="auto"/>
          <w:kern w:val="2"/>
          <w:sz w:val="32"/>
          <w:szCs w:val="32"/>
          <w:highlight w:val="none"/>
          <w:lang w:val="en-US" w:eastAsia="zh-Hans"/>
        </w:rPr>
        <w:t>或虽未受到行政处罚但造成</w:t>
      </w:r>
      <w:r>
        <w:rPr>
          <w:rFonts w:hint="eastAsia" w:ascii="Times New Roman" w:hAnsi="Times New Roman" w:eastAsia="仿宋_GB2312"/>
          <w:color w:val="auto"/>
          <w:kern w:val="2"/>
          <w:sz w:val="32"/>
          <w:szCs w:val="32"/>
          <w:highlight w:val="none"/>
          <w:lang w:val="en-US" w:eastAsia="zh-CN"/>
        </w:rPr>
        <w:t>负面</w:t>
      </w:r>
      <w:r>
        <w:rPr>
          <w:rFonts w:hint="eastAsia" w:ascii="Times New Roman" w:hAnsi="Times New Roman" w:eastAsia="仿宋_GB2312"/>
          <w:color w:val="auto"/>
          <w:kern w:val="2"/>
          <w:sz w:val="32"/>
          <w:szCs w:val="32"/>
          <w:highlight w:val="none"/>
          <w:lang w:val="en-US" w:eastAsia="zh-Hans"/>
        </w:rPr>
        <w:t>影响的交易行为</w:t>
      </w:r>
      <w:r>
        <w:rPr>
          <w:rFonts w:hint="eastAsia" w:ascii="Times New Roman" w:hAnsi="Times New Roman" w:eastAsia="仿宋_GB2312"/>
          <w:color w:val="auto"/>
          <w:kern w:val="2"/>
          <w:sz w:val="32"/>
          <w:szCs w:val="32"/>
          <w:highlight w:val="none"/>
          <w:lang w:val="en-US" w:eastAsia="zh-CN"/>
        </w:rPr>
        <w:t>（下称“不规范行为”）</w:t>
      </w:r>
      <w:r>
        <w:rPr>
          <w:rFonts w:hint="eastAsia" w:ascii="Times New Roman" w:hAnsi="Times New Roman" w:eastAsia="仿宋_GB2312"/>
          <w:color w:val="auto"/>
          <w:kern w:val="2"/>
          <w:sz w:val="32"/>
          <w:szCs w:val="32"/>
          <w:highlight w:val="none"/>
          <w:lang w:val="en-US" w:eastAsia="zh-Hans"/>
        </w:rPr>
        <w:t>所产生</w:t>
      </w:r>
      <w:r>
        <w:rPr>
          <w:rFonts w:hint="eastAsia" w:ascii="Times New Roman" w:hAnsi="Times New Roman" w:eastAsia="仿宋_GB2312"/>
          <w:color w:val="auto"/>
          <w:kern w:val="2"/>
          <w:sz w:val="32"/>
          <w:szCs w:val="32"/>
          <w:highlight w:val="none"/>
          <w:lang w:eastAsia="zh-CN"/>
        </w:rPr>
        <w:t>的信息</w:t>
      </w:r>
      <w:r>
        <w:rPr>
          <w:rFonts w:hint="default" w:ascii="Times New Roman" w:hAnsi="Times New Roman" w:eastAsia="仿宋_GB2312"/>
          <w:color w:val="auto"/>
          <w:kern w:val="2"/>
          <w:sz w:val="32"/>
          <w:szCs w:val="32"/>
          <w:highlight w:val="none"/>
          <w:lang w:eastAsia="zh-CN"/>
        </w:rPr>
        <w:t>。</w:t>
      </w:r>
    </w:p>
    <w:p>
      <w:pPr>
        <w:pStyle w:val="3"/>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Times New Roman" w:hAnsi="Times New Roman" w:eastAsia="仿宋_GB2312"/>
          <w:bCs/>
          <w:color w:val="auto"/>
          <w:kern w:val="0"/>
          <w:sz w:val="32"/>
          <w:szCs w:val="32"/>
        </w:rPr>
      </w:pPr>
      <w:r>
        <w:rPr>
          <w:rFonts w:hint="eastAsia" w:ascii="Times New Roman" w:hAnsi="Times New Roman" w:eastAsia="仿宋_GB2312"/>
          <w:kern w:val="2"/>
          <w:sz w:val="32"/>
          <w:szCs w:val="32"/>
          <w:lang w:val="en-US" w:eastAsia="zh-Hans"/>
        </w:rPr>
        <w:t>市</w:t>
      </w:r>
      <w:r>
        <w:rPr>
          <w:rFonts w:hint="eastAsia" w:ascii="Times New Roman" w:hAnsi="Times New Roman" w:eastAsia="仿宋_GB2312"/>
          <w:kern w:val="2"/>
          <w:sz w:val="32"/>
          <w:szCs w:val="32"/>
          <w:lang w:val="en-US" w:eastAsia="zh-CN"/>
        </w:rPr>
        <w:t>公共资源交易监督管理部门、</w:t>
      </w:r>
      <w:r>
        <w:rPr>
          <w:rFonts w:hint="eastAsia" w:ascii="仿宋_GB2312" w:hAnsi="仿宋_GB2312" w:eastAsia="仿宋_GB2312" w:cs="仿宋_GB2312"/>
          <w:sz w:val="32"/>
          <w:szCs w:val="32"/>
          <w:highlight w:val="none"/>
        </w:rPr>
        <w:t>行业</w:t>
      </w:r>
      <w:r>
        <w:rPr>
          <w:rFonts w:hint="eastAsia" w:ascii="仿宋_GB2312" w:hAnsi="仿宋_GB2312" w:eastAsia="仿宋_GB2312" w:cs="仿宋_GB2312"/>
          <w:sz w:val="32"/>
          <w:szCs w:val="32"/>
          <w:highlight w:val="none"/>
          <w:lang w:eastAsia="zh-Hans"/>
        </w:rPr>
        <w:t>行政</w:t>
      </w:r>
      <w:r>
        <w:rPr>
          <w:rFonts w:hint="eastAsia" w:ascii="仿宋_GB2312" w:hAnsi="仿宋_GB2312" w:eastAsia="仿宋_GB2312" w:cs="仿宋_GB2312"/>
          <w:sz w:val="32"/>
          <w:szCs w:val="32"/>
          <w:highlight w:val="none"/>
        </w:rPr>
        <w:t>主管部门</w:t>
      </w:r>
      <w:r>
        <w:rPr>
          <w:rFonts w:hint="eastAsia" w:ascii="Times New Roman" w:hAnsi="Times New Roman" w:eastAsia="仿宋_GB2312"/>
          <w:kern w:val="2"/>
          <w:sz w:val="32"/>
          <w:szCs w:val="32"/>
          <w:lang w:val="en-US" w:eastAsia="zh-Hans"/>
        </w:rPr>
        <w:t>根据</w:t>
      </w:r>
      <w:r>
        <w:rPr>
          <w:rFonts w:hint="eastAsia" w:ascii="Times New Roman" w:hAnsi="Times New Roman" w:eastAsia="仿宋_GB2312"/>
          <w:kern w:val="2"/>
          <w:sz w:val="32"/>
          <w:szCs w:val="32"/>
          <w:lang w:val="en-US" w:eastAsia="zh-CN"/>
        </w:rPr>
        <w:t>公共资源交易</w:t>
      </w:r>
      <w:r>
        <w:rPr>
          <w:rFonts w:hint="eastAsia" w:ascii="Times New Roman" w:hAnsi="Times New Roman" w:eastAsia="仿宋_GB2312"/>
          <w:kern w:val="2"/>
          <w:sz w:val="32"/>
          <w:szCs w:val="32"/>
          <w:lang w:val="en-US" w:eastAsia="zh-Hans"/>
        </w:rPr>
        <w:t>领域</w:t>
      </w:r>
      <w:r>
        <w:rPr>
          <w:rFonts w:hint="eastAsia" w:ascii="Times New Roman" w:hAnsi="Times New Roman" w:eastAsia="仿宋_GB2312"/>
          <w:kern w:val="2"/>
          <w:sz w:val="32"/>
          <w:szCs w:val="32"/>
          <w:lang w:val="en-US" w:eastAsia="zh-CN"/>
        </w:rPr>
        <w:t>法律</w:t>
      </w:r>
      <w:r>
        <w:rPr>
          <w:rFonts w:hint="default" w:ascii="Times New Roman" w:hAnsi="Times New Roman" w:eastAsia="仿宋_GB2312"/>
          <w:kern w:val="2"/>
          <w:sz w:val="32"/>
          <w:szCs w:val="32"/>
          <w:lang w:eastAsia="zh-CN"/>
        </w:rPr>
        <w:t>、</w:t>
      </w:r>
      <w:r>
        <w:rPr>
          <w:rFonts w:hint="eastAsia" w:ascii="Times New Roman" w:hAnsi="Times New Roman" w:eastAsia="仿宋_GB2312"/>
          <w:kern w:val="2"/>
          <w:sz w:val="32"/>
          <w:szCs w:val="32"/>
          <w:lang w:val="en-US" w:eastAsia="zh-CN"/>
        </w:rPr>
        <w:t>法规</w:t>
      </w:r>
      <w:r>
        <w:rPr>
          <w:rFonts w:hint="default" w:ascii="Times New Roman" w:hAnsi="Times New Roman" w:eastAsia="仿宋_GB2312"/>
          <w:kern w:val="2"/>
          <w:sz w:val="32"/>
          <w:szCs w:val="32"/>
          <w:lang w:eastAsia="zh-CN"/>
        </w:rPr>
        <w:t>、</w:t>
      </w:r>
      <w:r>
        <w:rPr>
          <w:rFonts w:hint="eastAsia" w:ascii="Times New Roman" w:hAnsi="Times New Roman" w:eastAsia="仿宋_GB2312"/>
          <w:kern w:val="2"/>
          <w:sz w:val="32"/>
          <w:szCs w:val="32"/>
          <w:lang w:val="en-US" w:eastAsia="zh-Hans"/>
        </w:rPr>
        <w:t>规章和政策</w:t>
      </w:r>
      <w:r>
        <w:rPr>
          <w:rFonts w:hint="eastAsia" w:ascii="Times New Roman" w:hAnsi="Times New Roman" w:eastAsia="仿宋_GB2312"/>
          <w:kern w:val="2"/>
          <w:sz w:val="32"/>
          <w:szCs w:val="32"/>
          <w:lang w:val="en-US" w:eastAsia="zh-CN"/>
        </w:rPr>
        <w:t>，</w:t>
      </w:r>
      <w:r>
        <w:rPr>
          <w:rFonts w:hint="eastAsia" w:ascii="仿宋_GB2312" w:hAnsi="仿宋_GB2312" w:eastAsia="仿宋_GB2312" w:cs="仿宋_GB2312"/>
          <w:sz w:val="32"/>
          <w:szCs w:val="32"/>
          <w:highlight w:val="none"/>
          <w:lang w:val="en-US" w:eastAsia="zh-Hans"/>
        </w:rPr>
        <w:t>制定我市公共资源交易正负面清单</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Hans"/>
        </w:rPr>
        <w:t>并</w:t>
      </w:r>
      <w:r>
        <w:rPr>
          <w:rFonts w:hint="eastAsia" w:ascii="仿宋_GB2312" w:hAnsi="仿宋_GB2312" w:eastAsia="仿宋_GB2312" w:cs="仿宋_GB2312"/>
          <w:sz w:val="32"/>
          <w:szCs w:val="32"/>
          <w:highlight w:val="none"/>
          <w:lang w:val="en-US" w:eastAsia="zh-CN"/>
        </w:rPr>
        <w:t>实行动态管理。</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default" w:ascii="仿宋_GB2312" w:hAnsi="仿宋_GB2312" w:eastAsia="仿宋_GB2312" w:cs="仿宋_GB2312"/>
          <w:sz w:val="32"/>
          <w:szCs w:val="32"/>
          <w:highlight w:val="none"/>
          <w:lang w:val="en-US" w:eastAsia="zh-CN"/>
        </w:rPr>
      </w:pPr>
      <w:r>
        <w:rPr>
          <w:rFonts w:hint="eastAsia" w:ascii="Times New Roman" w:hAnsi="Times New Roman" w:eastAsia="仿宋_GB2312"/>
          <w:b/>
          <w:bCs w:val="0"/>
          <w:color w:val="auto"/>
          <w:kern w:val="0"/>
          <w:sz w:val="32"/>
          <w:szCs w:val="32"/>
          <w:lang w:eastAsia="zh-CN"/>
        </w:rPr>
        <w:t>第</w:t>
      </w:r>
      <w:r>
        <w:rPr>
          <w:rFonts w:hint="eastAsia" w:ascii="Times New Roman" w:hAnsi="Times New Roman" w:eastAsia="仿宋_GB2312"/>
          <w:b/>
          <w:bCs w:val="0"/>
          <w:color w:val="auto"/>
          <w:kern w:val="0"/>
          <w:sz w:val="32"/>
          <w:szCs w:val="32"/>
          <w:lang w:val="en-US" w:eastAsia="zh-CN"/>
        </w:rPr>
        <w:t>十</w:t>
      </w:r>
      <w:r>
        <w:rPr>
          <w:rFonts w:hint="eastAsia" w:ascii="Times New Roman" w:hAnsi="Times New Roman" w:eastAsia="仿宋_GB2312"/>
          <w:b/>
          <w:bCs w:val="0"/>
          <w:color w:val="auto"/>
          <w:kern w:val="0"/>
          <w:sz w:val="32"/>
          <w:szCs w:val="32"/>
          <w:lang w:eastAsia="zh-CN"/>
        </w:rPr>
        <w:t>条【市场信用信息</w:t>
      </w:r>
      <w:r>
        <w:rPr>
          <w:rFonts w:hint="eastAsia" w:ascii="Times New Roman" w:hAnsi="Times New Roman" w:eastAsia="仿宋_GB2312"/>
          <w:b/>
          <w:bCs w:val="0"/>
          <w:color w:val="auto"/>
          <w:kern w:val="0"/>
          <w:sz w:val="32"/>
          <w:szCs w:val="32"/>
          <w:lang w:val="en-US" w:eastAsia="zh-CN"/>
        </w:rPr>
        <w:t>归</w:t>
      </w:r>
      <w:r>
        <w:rPr>
          <w:rFonts w:hint="eastAsia" w:ascii="Times New Roman" w:hAnsi="Times New Roman" w:eastAsia="仿宋_GB2312"/>
          <w:b/>
          <w:bCs w:val="0"/>
          <w:color w:val="auto"/>
          <w:kern w:val="0"/>
          <w:sz w:val="32"/>
          <w:szCs w:val="32"/>
          <w:lang w:eastAsia="zh-CN"/>
        </w:rPr>
        <w:t>集】</w:t>
      </w:r>
      <w:r>
        <w:rPr>
          <w:rFonts w:hint="eastAsia" w:ascii="Times New Roman" w:hAnsi="Times New Roman" w:eastAsia="仿宋_GB2312" w:cstheme="minorBidi"/>
          <w:b w:val="0"/>
          <w:bCs/>
          <w:color w:val="auto"/>
          <w:kern w:val="0"/>
          <w:sz w:val="32"/>
          <w:szCs w:val="32"/>
          <w:lang w:val="en-US" w:eastAsia="zh-CN"/>
        </w:rPr>
        <w:t>信用承诺信息由当事人通过</w:t>
      </w:r>
      <w:r>
        <w:rPr>
          <w:rFonts w:hint="eastAsia" w:ascii="Times New Roman" w:hAnsi="Times New Roman" w:eastAsia="仿宋_GB2312" w:cstheme="minorBidi"/>
          <w:bCs/>
          <w:i w:val="0"/>
          <w:iCs w:val="0"/>
          <w:caps w:val="0"/>
          <w:color w:val="auto"/>
          <w:spacing w:val="0"/>
          <w:kern w:val="0"/>
          <w:sz w:val="32"/>
          <w:szCs w:val="32"/>
          <w:shd w:val="clear" w:fill="auto"/>
        </w:rPr>
        <w:t>佛山市公共资源交易信息化综合平台</w:t>
      </w:r>
      <w:r>
        <w:rPr>
          <w:rFonts w:hint="eastAsia" w:ascii="Times New Roman" w:hAnsi="Times New Roman" w:eastAsia="仿宋_GB2312"/>
          <w:bCs/>
          <w:color w:val="auto"/>
          <w:kern w:val="0"/>
          <w:sz w:val="32"/>
          <w:szCs w:val="32"/>
          <w:highlight w:val="none"/>
          <w:lang w:val="en-US" w:eastAsia="zh-CN"/>
        </w:rPr>
        <w:t>（下称“</w:t>
      </w:r>
      <w:r>
        <w:rPr>
          <w:rFonts w:hint="eastAsia" w:ascii="Times New Roman" w:hAnsi="Times New Roman" w:eastAsia="仿宋_GB2312"/>
          <w:bCs/>
          <w:color w:val="auto"/>
          <w:kern w:val="0"/>
          <w:sz w:val="32"/>
          <w:szCs w:val="32"/>
          <w:highlight w:val="none"/>
          <w:lang w:val="en-US" w:eastAsia="zh-Hans"/>
        </w:rPr>
        <w:t>信息化综合</w:t>
      </w:r>
      <w:r>
        <w:rPr>
          <w:rFonts w:hint="eastAsia" w:ascii="Times New Roman" w:hAnsi="Times New Roman" w:eastAsia="仿宋_GB2312"/>
          <w:bCs/>
          <w:color w:val="auto"/>
          <w:kern w:val="0"/>
          <w:sz w:val="32"/>
          <w:szCs w:val="32"/>
          <w:highlight w:val="none"/>
          <w:lang w:val="en-US" w:eastAsia="zh-CN"/>
        </w:rPr>
        <w:t>平台”）</w:t>
      </w:r>
      <w:r>
        <w:rPr>
          <w:rFonts w:hint="default" w:ascii="Times New Roman" w:hAnsi="Times New Roman" w:eastAsia="仿宋_GB2312"/>
          <w:bCs/>
          <w:color w:val="auto"/>
          <w:kern w:val="0"/>
          <w:sz w:val="32"/>
          <w:szCs w:val="32"/>
          <w:highlight w:val="none"/>
          <w:lang w:eastAsia="zh-CN"/>
        </w:rPr>
        <w:t>、</w:t>
      </w:r>
      <w:r>
        <w:rPr>
          <w:rFonts w:hint="eastAsia" w:ascii="Times New Roman" w:hAnsi="Times New Roman" w:eastAsia="仿宋_GB2312"/>
          <w:bCs/>
          <w:color w:val="auto"/>
          <w:kern w:val="0"/>
          <w:sz w:val="32"/>
          <w:szCs w:val="32"/>
          <w:lang w:val="en-US" w:eastAsia="zh-CN"/>
        </w:rPr>
        <w:t>广东政府采购智慧云平台</w:t>
      </w:r>
      <w:r>
        <w:rPr>
          <w:rFonts w:hint="eastAsia" w:ascii="Times New Roman" w:hAnsi="Times New Roman" w:eastAsia="仿宋_GB2312"/>
          <w:bCs/>
          <w:color w:val="auto"/>
          <w:kern w:val="0"/>
          <w:sz w:val="32"/>
          <w:szCs w:val="32"/>
          <w:lang w:val="en-US" w:eastAsia="zh-Hans"/>
        </w:rPr>
        <w:t>等平台</w:t>
      </w:r>
      <w:r>
        <w:rPr>
          <w:rFonts w:hint="eastAsia" w:ascii="Times New Roman" w:hAnsi="Times New Roman" w:eastAsia="仿宋_GB2312"/>
          <w:bCs/>
          <w:color w:val="auto"/>
          <w:kern w:val="0"/>
          <w:sz w:val="32"/>
          <w:szCs w:val="32"/>
          <w:lang w:val="en-US" w:eastAsia="zh-CN"/>
        </w:rPr>
        <w:t>上传信用承诺后自动</w:t>
      </w:r>
      <w:r>
        <w:rPr>
          <w:rFonts w:hint="eastAsia" w:ascii="Times New Roman" w:hAnsi="Times New Roman" w:eastAsia="仿宋_GB2312"/>
          <w:bCs/>
          <w:color w:val="auto"/>
          <w:kern w:val="0"/>
          <w:sz w:val="32"/>
          <w:szCs w:val="32"/>
          <w:lang w:val="en-US" w:eastAsia="zh-Hans"/>
        </w:rPr>
        <w:t>归</w:t>
      </w:r>
      <w:r>
        <w:rPr>
          <w:rFonts w:hint="eastAsia" w:ascii="Times New Roman" w:hAnsi="Times New Roman" w:eastAsia="仿宋_GB2312"/>
          <w:bCs/>
          <w:color w:val="auto"/>
          <w:kern w:val="0"/>
          <w:sz w:val="32"/>
          <w:szCs w:val="32"/>
          <w:lang w:val="en-US" w:eastAsia="zh-CN"/>
        </w:rPr>
        <w:t>集。</w:t>
      </w:r>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负面交易行为信息中的违法违规行为，由行业</w:t>
      </w:r>
      <w:r>
        <w:rPr>
          <w:rFonts w:hint="eastAsia" w:ascii="仿宋_GB2312" w:hAnsi="仿宋_GB2312" w:eastAsia="仿宋_GB2312" w:cs="仿宋_GB2312"/>
          <w:sz w:val="32"/>
          <w:szCs w:val="32"/>
          <w:highlight w:val="none"/>
          <w:lang w:val="en-US" w:eastAsia="zh-Hans"/>
        </w:rPr>
        <w:t>行政</w:t>
      </w:r>
      <w:r>
        <w:rPr>
          <w:rFonts w:hint="eastAsia" w:ascii="仿宋_GB2312" w:hAnsi="仿宋_GB2312" w:eastAsia="仿宋_GB2312" w:cs="仿宋_GB2312"/>
          <w:sz w:val="32"/>
          <w:szCs w:val="32"/>
          <w:highlight w:val="none"/>
          <w:lang w:val="en-US" w:eastAsia="zh-CN"/>
        </w:rPr>
        <w:t>主管部门</w:t>
      </w:r>
      <w:r>
        <w:rPr>
          <w:rFonts w:hint="eastAsia" w:ascii="仿宋_GB2312" w:hAnsi="仿宋_GB2312" w:eastAsia="仿宋_GB2312" w:cs="仿宋_GB2312"/>
          <w:sz w:val="32"/>
          <w:szCs w:val="32"/>
          <w:highlight w:val="none"/>
          <w:lang w:val="en-US" w:eastAsia="zh-Hans"/>
        </w:rPr>
        <w:t>或政府采购监督管理部门</w:t>
      </w:r>
      <w:r>
        <w:rPr>
          <w:rFonts w:hint="eastAsia" w:ascii="仿宋_GB2312" w:hAnsi="仿宋_GB2312" w:eastAsia="仿宋_GB2312" w:cs="仿宋_GB2312"/>
          <w:sz w:val="32"/>
          <w:szCs w:val="32"/>
          <w:highlight w:val="none"/>
          <w:lang w:val="en-US" w:eastAsia="zh-CN"/>
        </w:rPr>
        <w:t>认定；负面交易行为信息中的不规范行为，由</w:t>
      </w:r>
      <w:r>
        <w:rPr>
          <w:rFonts w:hint="eastAsia" w:ascii="仿宋_GB2312" w:hAnsi="仿宋_GB2312" w:eastAsia="仿宋_GB2312" w:cs="仿宋_GB2312"/>
          <w:sz w:val="32"/>
          <w:szCs w:val="32"/>
          <w:highlight w:val="none"/>
          <w:lang w:val="en-US" w:eastAsia="zh-Hans"/>
        </w:rPr>
        <w:t>政务服务数据管理部门</w:t>
      </w:r>
      <w:r>
        <w:rPr>
          <w:rFonts w:hint="default" w:ascii="仿宋_GB2312" w:hAnsi="仿宋_GB2312" w:eastAsia="仿宋_GB2312" w:cs="仿宋_GB2312"/>
          <w:sz w:val="32"/>
          <w:szCs w:val="32"/>
          <w:highlight w:val="none"/>
          <w:lang w:eastAsia="zh-Hans"/>
        </w:rPr>
        <w:t>（</w:t>
      </w:r>
      <w:r>
        <w:rPr>
          <w:rFonts w:hint="eastAsia" w:ascii="仿宋_GB2312" w:hAnsi="仿宋_GB2312" w:eastAsia="仿宋_GB2312" w:cs="仿宋_GB2312"/>
          <w:sz w:val="32"/>
          <w:szCs w:val="32"/>
          <w:highlight w:val="none"/>
          <w:lang w:val="en-US" w:eastAsia="zh-Hans"/>
        </w:rPr>
        <w:t>下称“</w:t>
      </w:r>
      <w:r>
        <w:rPr>
          <w:rFonts w:hint="default" w:ascii="仿宋_GB2312" w:hAnsi="仿宋_GB2312" w:eastAsia="仿宋_GB2312" w:cs="仿宋_GB2312"/>
          <w:sz w:val="32"/>
          <w:szCs w:val="32"/>
          <w:highlight w:val="none"/>
          <w:lang w:eastAsia="zh-CN"/>
        </w:rPr>
        <w:t>公共资源交易监督管理部门</w:t>
      </w:r>
      <w:r>
        <w:rPr>
          <w:rFonts w:hint="eastAsia" w:ascii="仿宋_GB2312" w:hAnsi="仿宋_GB2312" w:eastAsia="仿宋_GB2312" w:cs="仿宋_GB2312"/>
          <w:sz w:val="32"/>
          <w:szCs w:val="32"/>
          <w:highlight w:val="none"/>
          <w:lang w:val="en-US" w:eastAsia="zh-Hans"/>
        </w:rPr>
        <w:t>”</w:t>
      </w:r>
      <w:r>
        <w:rPr>
          <w:rFonts w:hint="default" w:ascii="仿宋_GB2312" w:hAnsi="仿宋_GB2312" w:eastAsia="仿宋_GB2312" w:cs="仿宋_GB2312"/>
          <w:sz w:val="32"/>
          <w:szCs w:val="32"/>
          <w:highlight w:val="none"/>
          <w:lang w:eastAsia="zh-Hans"/>
        </w:rPr>
        <w:t>）</w:t>
      </w:r>
      <w:r>
        <w:rPr>
          <w:rFonts w:hint="eastAsia" w:ascii="仿宋_GB2312" w:hAnsi="仿宋_GB2312" w:eastAsia="仿宋_GB2312" w:cs="仿宋_GB2312"/>
          <w:sz w:val="32"/>
          <w:szCs w:val="32"/>
          <w:highlight w:val="none"/>
          <w:lang w:val="en-US" w:eastAsia="zh-CN"/>
        </w:rPr>
        <w:t>认定</w:t>
      </w:r>
      <w:r>
        <w:rPr>
          <w:rFonts w:hint="default"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Hans"/>
        </w:rPr>
        <w:t>负面交易行为信息</w:t>
      </w:r>
      <w:r>
        <w:rPr>
          <w:rFonts w:hint="eastAsia" w:ascii="仿宋_GB2312" w:hAnsi="仿宋_GB2312" w:eastAsia="仿宋_GB2312" w:cs="仿宋_GB2312"/>
          <w:sz w:val="32"/>
          <w:szCs w:val="32"/>
          <w:highlight w:val="none"/>
          <w:lang w:val="en-US" w:eastAsia="zh-CN"/>
        </w:rPr>
        <w:t>认定后，认定部门</w:t>
      </w:r>
      <w:r>
        <w:rPr>
          <w:rFonts w:hint="eastAsia" w:ascii="仿宋_GB2312" w:hAnsi="仿宋_GB2312" w:eastAsia="仿宋_GB2312" w:cs="仿宋_GB2312"/>
          <w:sz w:val="32"/>
          <w:szCs w:val="32"/>
          <w:highlight w:val="none"/>
          <w:lang w:val="en-US" w:eastAsia="zh-Hans"/>
        </w:rPr>
        <w:t>应共享</w:t>
      </w:r>
      <w:r>
        <w:rPr>
          <w:rFonts w:hint="eastAsia" w:ascii="仿宋_GB2312" w:hAnsi="仿宋_GB2312" w:eastAsia="仿宋_GB2312" w:cs="仿宋_GB2312"/>
          <w:sz w:val="32"/>
          <w:szCs w:val="32"/>
          <w:highlight w:val="none"/>
          <w:lang w:val="en-US" w:eastAsia="zh-CN"/>
        </w:rPr>
        <w:t>至</w:t>
      </w:r>
      <w:r>
        <w:rPr>
          <w:rFonts w:hint="eastAsia" w:ascii="仿宋_GB2312" w:hAnsi="仿宋_GB2312" w:eastAsia="仿宋_GB2312" w:cs="仿宋_GB2312"/>
          <w:sz w:val="32"/>
          <w:szCs w:val="32"/>
          <w:highlight w:val="none"/>
          <w:lang w:val="en-US" w:eastAsia="zh-Hans"/>
        </w:rPr>
        <w:t>市公共资源交易</w:t>
      </w:r>
      <w:r>
        <w:rPr>
          <w:rFonts w:hint="eastAsia" w:ascii="仿宋_GB2312" w:hAnsi="仿宋_GB2312" w:eastAsia="仿宋_GB2312" w:cs="仿宋_GB2312"/>
          <w:sz w:val="32"/>
          <w:szCs w:val="32"/>
          <w:highlight w:val="none"/>
          <w:lang w:val="en-US" w:eastAsia="zh-CN"/>
        </w:rPr>
        <w:t>信用平台。</w:t>
      </w:r>
    </w:p>
    <w:p>
      <w:pPr>
        <w:ind w:firstLine="640" w:firstLineChars="200"/>
        <w:rPr>
          <w:rFonts w:ascii="Times New Roman" w:hAnsi="Times New Roman" w:eastAsia="仿宋_GB2312"/>
          <w:kern w:val="0"/>
          <w:sz w:val="32"/>
          <w:szCs w:val="32"/>
        </w:rPr>
      </w:pPr>
      <w:r>
        <w:rPr>
          <w:rFonts w:hint="eastAsia" w:ascii="仿宋_GB2312" w:hAnsi="仿宋_GB2312" w:eastAsia="仿宋_GB2312" w:cs="仿宋_GB2312"/>
          <w:sz w:val="32"/>
          <w:szCs w:val="32"/>
          <w:highlight w:val="none"/>
          <w:lang w:val="en-US" w:eastAsia="zh-CN"/>
        </w:rPr>
        <w:t>正面交易行为信息，由</w:t>
      </w:r>
      <w:r>
        <w:rPr>
          <w:rFonts w:hint="eastAsia" w:ascii="Times New Roman" w:hAnsi="Times New Roman" w:eastAsia="仿宋_GB2312"/>
          <w:color w:val="auto"/>
          <w:kern w:val="0"/>
          <w:sz w:val="32"/>
          <w:szCs w:val="32"/>
          <w:lang w:val="en-US" w:eastAsia="zh-CN"/>
        </w:rPr>
        <w:t>当事人向</w:t>
      </w:r>
      <w:r>
        <w:rPr>
          <w:rFonts w:hint="default" w:ascii="Times New Roman" w:hAnsi="Times New Roman" w:eastAsia="仿宋_GB2312"/>
          <w:color w:val="auto"/>
          <w:kern w:val="0"/>
          <w:sz w:val="32"/>
          <w:szCs w:val="32"/>
        </w:rPr>
        <w:t>公共资源交易监督管理部门</w:t>
      </w:r>
      <w:r>
        <w:rPr>
          <w:rFonts w:hint="eastAsia" w:ascii="Times New Roman" w:hAnsi="Times New Roman" w:eastAsia="仿宋_GB2312"/>
          <w:color w:val="auto"/>
          <w:kern w:val="0"/>
          <w:sz w:val="32"/>
          <w:szCs w:val="32"/>
        </w:rPr>
        <w:t>主动</w:t>
      </w:r>
      <w:r>
        <w:rPr>
          <w:rFonts w:hint="eastAsia" w:ascii="Times New Roman" w:hAnsi="Times New Roman" w:eastAsia="仿宋_GB2312"/>
          <w:color w:val="auto"/>
          <w:kern w:val="0"/>
          <w:sz w:val="32"/>
          <w:szCs w:val="32"/>
          <w:lang w:eastAsia="zh-CN"/>
        </w:rPr>
        <w:t>申请</w:t>
      </w:r>
      <w:r>
        <w:rPr>
          <w:rFonts w:hint="eastAsia" w:ascii="Times New Roman" w:hAnsi="Times New Roman" w:eastAsia="仿宋_GB2312"/>
          <w:color w:val="auto"/>
          <w:kern w:val="0"/>
          <w:sz w:val="32"/>
          <w:szCs w:val="32"/>
        </w:rPr>
        <w:t>并附上佐证材料，</w:t>
      </w:r>
      <w:r>
        <w:rPr>
          <w:rFonts w:ascii="Times New Roman" w:hAnsi="Times New Roman" w:eastAsia="仿宋_GB2312"/>
          <w:kern w:val="0"/>
          <w:sz w:val="32"/>
          <w:szCs w:val="32"/>
        </w:rPr>
        <w:t>公共资源交易监督管理部门</w:t>
      </w:r>
      <w:r>
        <w:rPr>
          <w:rFonts w:hint="eastAsia" w:ascii="Times New Roman" w:hAnsi="Times New Roman" w:eastAsia="仿宋_GB2312"/>
          <w:kern w:val="0"/>
          <w:sz w:val="32"/>
          <w:szCs w:val="32"/>
          <w:lang w:eastAsia="zh-CN"/>
        </w:rPr>
        <w:t>征询另一方当事人意见后作出</w:t>
      </w:r>
      <w:r>
        <w:rPr>
          <w:rFonts w:hint="eastAsia" w:ascii="Times New Roman" w:hAnsi="Times New Roman" w:eastAsia="仿宋_GB2312"/>
          <w:kern w:val="0"/>
          <w:sz w:val="32"/>
          <w:szCs w:val="32"/>
        </w:rPr>
        <w:t>认定</w:t>
      </w:r>
      <w:r>
        <w:rPr>
          <w:rFonts w:hint="eastAsia" w:ascii="Times New Roman" w:hAnsi="Times New Roman" w:eastAsia="仿宋_GB2312"/>
          <w:kern w:val="0"/>
          <w:sz w:val="32"/>
          <w:szCs w:val="32"/>
          <w:lang w:eastAsia="zh-CN"/>
        </w:rPr>
        <w:t>，并</w:t>
      </w:r>
      <w:r>
        <w:rPr>
          <w:rFonts w:hint="eastAsia" w:ascii="仿宋_GB2312" w:hAnsi="仿宋_GB2312" w:eastAsia="仿宋_GB2312" w:cs="仿宋_GB2312"/>
          <w:sz w:val="32"/>
          <w:szCs w:val="32"/>
        </w:rPr>
        <w:t>共享至</w:t>
      </w:r>
      <w:r>
        <w:rPr>
          <w:rFonts w:hint="eastAsia" w:ascii="仿宋_GB2312" w:hAnsi="仿宋_GB2312" w:eastAsia="仿宋_GB2312" w:cs="仿宋_GB2312"/>
          <w:sz w:val="32"/>
          <w:szCs w:val="32"/>
          <w:lang w:eastAsia="zh-Hans"/>
        </w:rPr>
        <w:t>市公共资源交易</w:t>
      </w:r>
      <w:r>
        <w:rPr>
          <w:rFonts w:hint="eastAsia" w:ascii="仿宋_GB2312" w:hAnsi="仿宋_GB2312" w:eastAsia="仿宋_GB2312" w:cs="仿宋_GB2312"/>
          <w:sz w:val="32"/>
          <w:szCs w:val="32"/>
        </w:rPr>
        <w:t>信用平台。</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仿宋_GB2312" w:hAnsi="仿宋_GB2312" w:eastAsia="仿宋_GB2312" w:cs="仿宋_GB2312"/>
          <w:i w:val="0"/>
          <w:iCs w:val="0"/>
          <w:caps w:val="0"/>
          <w:spacing w:val="0"/>
          <w:sz w:val="32"/>
          <w:szCs w:val="32"/>
          <w:highlight w:val="none"/>
          <w:lang w:val="en-US" w:eastAsia="zh-CN"/>
        </w:rPr>
      </w:pPr>
      <w:r>
        <w:rPr>
          <w:rFonts w:hint="eastAsia" w:ascii="仿宋_GB2312" w:hAnsi="仿宋_GB2312" w:eastAsia="仿宋_GB2312" w:cs="仿宋_GB2312"/>
          <w:sz w:val="32"/>
          <w:szCs w:val="32"/>
          <w:highlight w:val="none"/>
          <w:lang w:val="en-US" w:eastAsia="zh-CN"/>
        </w:rPr>
        <w:t>履约评价信息由一方</w:t>
      </w:r>
      <w:r>
        <w:rPr>
          <w:rFonts w:hint="eastAsia" w:ascii="仿宋_GB2312" w:hAnsi="仿宋_GB2312" w:eastAsia="仿宋_GB2312" w:cs="仿宋_GB2312"/>
          <w:i w:val="0"/>
          <w:iCs w:val="0"/>
          <w:caps w:val="0"/>
          <w:color w:val="auto"/>
          <w:spacing w:val="0"/>
          <w:sz w:val="32"/>
          <w:szCs w:val="32"/>
          <w:highlight w:val="none"/>
          <w:shd w:val="clear" w:fill="auto"/>
        </w:rPr>
        <w:t>当事人</w:t>
      </w:r>
      <w:r>
        <w:rPr>
          <w:rFonts w:hint="eastAsia" w:ascii="仿宋_GB2312" w:hAnsi="仿宋_GB2312" w:eastAsia="仿宋_GB2312" w:cs="仿宋_GB2312"/>
          <w:i w:val="0"/>
          <w:iCs w:val="0"/>
          <w:caps w:val="0"/>
          <w:spacing w:val="0"/>
          <w:sz w:val="32"/>
          <w:szCs w:val="32"/>
          <w:highlight w:val="none"/>
          <w:shd w:val="clear"/>
          <w:lang w:val="en-US" w:eastAsia="zh-CN"/>
        </w:rPr>
        <w:t>对相关当事人进行标后履约行为评价而产生。</w:t>
      </w:r>
      <w:r>
        <w:rPr>
          <w:rFonts w:hint="eastAsia" w:ascii="仿宋_GB2312" w:hAnsi="仿宋_GB2312" w:eastAsia="仿宋_GB2312" w:cs="仿宋_GB2312"/>
          <w:i w:val="0"/>
          <w:iCs w:val="0"/>
          <w:caps w:val="0"/>
          <w:spacing w:val="0"/>
          <w:sz w:val="32"/>
          <w:szCs w:val="32"/>
          <w:highlight w:val="none"/>
          <w:lang w:val="en-US" w:eastAsia="zh-CN"/>
        </w:rPr>
        <w:t>当事人参与多个</w:t>
      </w:r>
      <w:r>
        <w:rPr>
          <w:rFonts w:hint="eastAsia" w:ascii="仿宋_GB2312" w:hAnsi="仿宋_GB2312" w:eastAsia="仿宋_GB2312" w:cs="仿宋_GB2312"/>
          <w:i w:val="0"/>
          <w:iCs w:val="0"/>
          <w:caps w:val="0"/>
          <w:color w:val="auto"/>
          <w:spacing w:val="0"/>
          <w:sz w:val="32"/>
          <w:szCs w:val="32"/>
          <w:highlight w:val="none"/>
        </w:rPr>
        <w:t>项目</w:t>
      </w:r>
      <w:r>
        <w:rPr>
          <w:rFonts w:hint="eastAsia" w:ascii="仿宋_GB2312" w:hAnsi="仿宋_GB2312" w:eastAsia="仿宋_GB2312" w:cs="仿宋_GB2312"/>
          <w:i w:val="0"/>
          <w:iCs w:val="0"/>
          <w:caps w:val="0"/>
          <w:spacing w:val="0"/>
          <w:sz w:val="32"/>
          <w:szCs w:val="32"/>
          <w:highlight w:val="none"/>
          <w:lang w:val="en-US" w:eastAsia="zh-CN"/>
        </w:rPr>
        <w:t>的，</w:t>
      </w:r>
      <w:r>
        <w:rPr>
          <w:rFonts w:hint="eastAsia" w:ascii="仿宋_GB2312" w:hAnsi="仿宋_GB2312" w:eastAsia="仿宋_GB2312" w:cs="仿宋_GB2312"/>
          <w:i w:val="0"/>
          <w:iCs w:val="0"/>
          <w:caps w:val="0"/>
          <w:spacing w:val="0"/>
          <w:sz w:val="32"/>
          <w:szCs w:val="32"/>
          <w:highlight w:val="none"/>
          <w:lang w:val="en-US" w:eastAsia="zh-Hans"/>
        </w:rPr>
        <w:t>分别</w:t>
      </w:r>
      <w:r>
        <w:rPr>
          <w:rFonts w:hint="eastAsia" w:ascii="仿宋_GB2312" w:hAnsi="仿宋_GB2312" w:eastAsia="仿宋_GB2312" w:cs="仿宋_GB2312"/>
          <w:i w:val="0"/>
          <w:iCs w:val="0"/>
          <w:caps w:val="0"/>
          <w:spacing w:val="0"/>
          <w:sz w:val="32"/>
          <w:szCs w:val="32"/>
          <w:highlight w:val="none"/>
          <w:lang w:val="en-US" w:eastAsia="zh-CN"/>
        </w:rPr>
        <w:t>进行履约评价。</w:t>
      </w:r>
      <w:r>
        <w:rPr>
          <w:rFonts w:hint="eastAsia" w:ascii="仿宋_GB2312" w:hAnsi="仿宋_GB2312" w:eastAsia="仿宋_GB2312" w:cs="仿宋_GB2312"/>
          <w:sz w:val="32"/>
          <w:szCs w:val="32"/>
          <w:highlight w:val="none"/>
          <w:lang w:val="en-US" w:eastAsia="zh-CN"/>
        </w:rPr>
        <w:t>履约评价信息由公共资源交易监督管理部门实现归集。</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default" w:ascii="仿宋_GB2312" w:hAnsi="仿宋_GB2312" w:eastAsia="仿宋_GB2312" w:cs="仿宋_GB2312"/>
          <w:i w:val="0"/>
          <w:iCs w:val="0"/>
          <w:caps w:val="0"/>
          <w:spacing w:val="0"/>
          <w:sz w:val="32"/>
          <w:szCs w:val="32"/>
          <w:highlight w:val="none"/>
          <w:lang w:val="en-US" w:eastAsia="zh-CN"/>
        </w:rPr>
      </w:pPr>
      <w:r>
        <w:rPr>
          <w:rFonts w:hint="eastAsia" w:ascii="仿宋_GB2312" w:hAnsi="仿宋_GB2312" w:eastAsia="仿宋_GB2312" w:cs="仿宋_GB2312"/>
          <w:b/>
          <w:bCs w:val="0"/>
          <w:color w:val="auto"/>
          <w:kern w:val="0"/>
          <w:sz w:val="32"/>
          <w:szCs w:val="32"/>
          <w:lang w:val="en-US" w:eastAsia="zh-Hans"/>
        </w:rPr>
        <w:t>第</w:t>
      </w:r>
      <w:r>
        <w:rPr>
          <w:rFonts w:hint="eastAsia" w:ascii="仿宋_GB2312" w:hAnsi="仿宋_GB2312" w:eastAsia="仿宋_GB2312" w:cs="仿宋_GB2312"/>
          <w:b/>
          <w:bCs w:val="0"/>
          <w:color w:val="auto"/>
          <w:kern w:val="0"/>
          <w:sz w:val="32"/>
          <w:szCs w:val="32"/>
          <w:lang w:val="en-US" w:eastAsia="zh-CN"/>
        </w:rPr>
        <w:t>十一</w:t>
      </w:r>
      <w:r>
        <w:rPr>
          <w:rFonts w:hint="eastAsia" w:ascii="仿宋_GB2312" w:hAnsi="仿宋_GB2312" w:eastAsia="仿宋_GB2312" w:cs="仿宋_GB2312"/>
          <w:b/>
          <w:bCs w:val="0"/>
          <w:color w:val="auto"/>
          <w:kern w:val="0"/>
          <w:sz w:val="32"/>
          <w:szCs w:val="32"/>
          <w:lang w:val="en-US" w:eastAsia="zh-Hans"/>
        </w:rPr>
        <w:t>条</w:t>
      </w:r>
      <w:r>
        <w:rPr>
          <w:rFonts w:hint="default" w:ascii="仿宋_GB2312" w:hAnsi="仿宋_GB2312" w:eastAsia="仿宋_GB2312" w:cs="仿宋_GB2312"/>
          <w:b/>
          <w:bCs w:val="0"/>
          <w:color w:val="auto"/>
          <w:kern w:val="0"/>
          <w:sz w:val="32"/>
          <w:szCs w:val="32"/>
          <w:lang w:eastAsia="zh-Hans"/>
        </w:rPr>
        <w:t>【</w:t>
      </w:r>
      <w:r>
        <w:rPr>
          <w:rFonts w:hint="eastAsia" w:ascii="仿宋_GB2312" w:hAnsi="仿宋_GB2312" w:eastAsia="仿宋_GB2312" w:cs="仿宋_GB2312"/>
          <w:b/>
          <w:bCs w:val="0"/>
          <w:color w:val="auto"/>
          <w:kern w:val="0"/>
          <w:sz w:val="32"/>
          <w:szCs w:val="32"/>
          <w:lang w:val="en-US" w:eastAsia="zh-CN"/>
        </w:rPr>
        <w:t>其他</w:t>
      </w:r>
      <w:r>
        <w:rPr>
          <w:rFonts w:hint="eastAsia" w:ascii="仿宋_GB2312" w:hAnsi="仿宋_GB2312" w:eastAsia="仿宋_GB2312" w:cs="仿宋_GB2312"/>
          <w:b/>
          <w:bCs/>
          <w:sz w:val="32"/>
          <w:szCs w:val="32"/>
          <w:lang w:val="en-US" w:eastAsia="zh-Hans"/>
        </w:rPr>
        <w:t>信用信息</w:t>
      </w:r>
      <w:r>
        <w:rPr>
          <w:rFonts w:hint="default" w:ascii="仿宋_GB2312" w:hAnsi="仿宋_GB2312" w:eastAsia="仿宋_GB2312" w:cs="仿宋_GB2312"/>
          <w:b/>
          <w:bCs w:val="0"/>
          <w:color w:val="auto"/>
          <w:kern w:val="0"/>
          <w:sz w:val="32"/>
          <w:szCs w:val="32"/>
          <w:lang w:eastAsia="zh-Hans"/>
        </w:rPr>
        <w:t>】</w:t>
      </w:r>
      <w:r>
        <w:rPr>
          <w:rFonts w:hint="eastAsia" w:ascii="仿宋_GB2312" w:hAnsi="仿宋_GB2312" w:eastAsia="仿宋_GB2312" w:cs="仿宋_GB2312"/>
          <w:b w:val="0"/>
          <w:bCs/>
          <w:color w:val="auto"/>
          <w:kern w:val="0"/>
          <w:sz w:val="32"/>
          <w:szCs w:val="32"/>
          <w:shd w:val="clear" w:fill="auto"/>
          <w:lang w:val="en-US" w:eastAsia="zh-Hans"/>
        </w:rPr>
        <w:t>其</w:t>
      </w:r>
      <w:r>
        <w:rPr>
          <w:rFonts w:hint="eastAsia" w:ascii="仿宋_GB2312" w:hAnsi="仿宋_GB2312" w:eastAsia="仿宋_GB2312" w:cs="仿宋_GB2312"/>
          <w:b w:val="0"/>
          <w:bCs/>
          <w:color w:val="auto"/>
          <w:kern w:val="0"/>
          <w:sz w:val="32"/>
          <w:szCs w:val="32"/>
          <w:shd w:val="clear" w:fill="auto"/>
          <w:lang w:val="en-US" w:eastAsia="zh-CN"/>
        </w:rPr>
        <w:t>他</w:t>
      </w:r>
      <w:r>
        <w:rPr>
          <w:rFonts w:hint="eastAsia" w:ascii="仿宋_GB2312" w:hAnsi="仿宋_GB2312" w:eastAsia="仿宋_GB2312" w:cs="仿宋_GB2312"/>
          <w:b w:val="0"/>
          <w:bCs/>
          <w:color w:val="auto"/>
          <w:kern w:val="0"/>
          <w:sz w:val="32"/>
          <w:szCs w:val="32"/>
          <w:shd w:val="clear" w:fill="auto"/>
          <w:lang w:val="en-US" w:eastAsia="zh-Hans"/>
        </w:rPr>
        <w:t>信用信息是指</w:t>
      </w:r>
      <w:r>
        <w:rPr>
          <w:rFonts w:hint="eastAsia" w:ascii="仿宋_GB2312" w:hAnsi="仿宋_GB2312" w:eastAsia="仿宋_GB2312" w:cs="仿宋_GB2312"/>
          <w:bCs/>
          <w:i w:val="0"/>
          <w:iCs w:val="0"/>
          <w:caps w:val="0"/>
          <w:color w:val="auto"/>
          <w:spacing w:val="0"/>
          <w:kern w:val="0"/>
          <w:sz w:val="32"/>
          <w:szCs w:val="32"/>
          <w:shd w:val="clear" w:fill="auto"/>
          <w:lang w:val="en-US" w:eastAsia="zh-Hans"/>
        </w:rPr>
        <w:t>其他</w:t>
      </w:r>
      <w:r>
        <w:rPr>
          <w:rFonts w:hint="eastAsia" w:ascii="仿宋_GB2312" w:hAnsi="仿宋_GB2312" w:eastAsia="仿宋_GB2312" w:cs="仿宋_GB2312"/>
          <w:bCs/>
          <w:i w:val="0"/>
          <w:iCs w:val="0"/>
          <w:caps w:val="0"/>
          <w:color w:val="auto"/>
          <w:spacing w:val="0"/>
          <w:kern w:val="0"/>
          <w:sz w:val="32"/>
          <w:szCs w:val="32"/>
          <w:shd w:val="clear" w:fill="auto"/>
          <w:lang w:eastAsia="zh-Hans"/>
        </w:rPr>
        <w:t>适用</w:t>
      </w:r>
      <w:r>
        <w:rPr>
          <w:rFonts w:hint="eastAsia" w:ascii="仿宋_GB2312" w:hAnsi="仿宋_GB2312" w:eastAsia="仿宋_GB2312" w:cs="仿宋_GB2312"/>
          <w:bCs/>
          <w:i w:val="0"/>
          <w:iCs w:val="0"/>
          <w:caps w:val="0"/>
          <w:color w:val="auto"/>
          <w:spacing w:val="0"/>
          <w:kern w:val="0"/>
          <w:sz w:val="32"/>
          <w:szCs w:val="32"/>
          <w:highlight w:val="none"/>
          <w:shd w:val="clear" w:fill="auto"/>
        </w:rPr>
        <w:t>于公共资源交易领域的信息</w:t>
      </w:r>
      <w:r>
        <w:rPr>
          <w:rFonts w:hint="eastAsia" w:ascii="仿宋_GB2312" w:hAnsi="仿宋_GB2312" w:eastAsia="仿宋_GB2312" w:cs="仿宋_GB2312"/>
          <w:bCs/>
          <w:i w:val="0"/>
          <w:iCs w:val="0"/>
          <w:caps w:val="0"/>
          <w:color w:val="auto"/>
          <w:spacing w:val="0"/>
          <w:kern w:val="0"/>
          <w:sz w:val="32"/>
          <w:szCs w:val="32"/>
          <w:highlight w:val="none"/>
          <w:shd w:val="clear" w:fill="auto"/>
          <w:lang w:eastAsia="zh-CN"/>
        </w:rPr>
        <w:t>，根据不同领域的公共资源交易信用监管需求</w:t>
      </w:r>
      <w:r>
        <w:rPr>
          <w:rFonts w:hint="eastAsia" w:ascii="仿宋_GB2312" w:hAnsi="仿宋_GB2312" w:eastAsia="仿宋_GB2312" w:cs="仿宋_GB2312"/>
          <w:bCs/>
          <w:i w:val="0"/>
          <w:iCs w:val="0"/>
          <w:caps w:val="0"/>
          <w:color w:val="auto"/>
          <w:spacing w:val="0"/>
          <w:kern w:val="0"/>
          <w:sz w:val="32"/>
          <w:szCs w:val="32"/>
          <w:highlight w:val="none"/>
          <w:shd w:val="clear" w:fill="auto"/>
          <w:lang w:val="en-US" w:eastAsia="zh-CN"/>
        </w:rPr>
        <w:t>实现归集。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hint="default" w:ascii="Times New Roman" w:hAnsi="Times New Roman" w:eastAsia="仿宋_GB2312"/>
          <w:bCs/>
          <w:color w:val="auto"/>
          <w:kern w:val="0"/>
          <w:sz w:val="32"/>
          <w:szCs w:val="32"/>
          <w:lang w:eastAsia="zh-Hans"/>
        </w:rPr>
      </w:pPr>
      <w:r>
        <w:rPr>
          <w:rFonts w:hint="eastAsia" w:ascii="Times New Roman" w:hAnsi="Times New Roman" w:eastAsia="仿宋_GB2312"/>
          <w:b/>
          <w:bCs w:val="0"/>
          <w:color w:val="auto"/>
          <w:kern w:val="0"/>
          <w:sz w:val="32"/>
          <w:szCs w:val="32"/>
          <w:lang w:val="en-US" w:eastAsia="zh-Hans"/>
        </w:rPr>
        <w:t>第十</w:t>
      </w:r>
      <w:r>
        <w:rPr>
          <w:rFonts w:hint="eastAsia" w:ascii="Times New Roman" w:hAnsi="Times New Roman" w:eastAsia="仿宋_GB2312"/>
          <w:b/>
          <w:bCs w:val="0"/>
          <w:color w:val="auto"/>
          <w:kern w:val="0"/>
          <w:sz w:val="32"/>
          <w:szCs w:val="32"/>
          <w:lang w:val="en-US" w:eastAsia="zh-CN"/>
        </w:rPr>
        <w:t>二</w:t>
      </w:r>
      <w:r>
        <w:rPr>
          <w:rFonts w:hint="eastAsia" w:ascii="Times New Roman" w:hAnsi="Times New Roman" w:eastAsia="仿宋_GB2312"/>
          <w:b/>
          <w:bCs w:val="0"/>
          <w:color w:val="auto"/>
          <w:kern w:val="0"/>
          <w:sz w:val="32"/>
          <w:szCs w:val="32"/>
          <w:lang w:val="en-US" w:eastAsia="zh-Hans"/>
        </w:rPr>
        <w:t>条</w:t>
      </w:r>
      <w:r>
        <w:rPr>
          <w:rFonts w:hint="default" w:ascii="Times New Roman" w:hAnsi="Times New Roman" w:eastAsia="仿宋_GB2312"/>
          <w:b/>
          <w:bCs w:val="0"/>
          <w:color w:val="auto"/>
          <w:kern w:val="0"/>
          <w:sz w:val="32"/>
          <w:szCs w:val="32"/>
          <w:lang w:eastAsia="zh-Hans"/>
        </w:rPr>
        <w:t>【</w:t>
      </w:r>
      <w:r>
        <w:rPr>
          <w:rFonts w:hint="eastAsia" w:ascii="Times New Roman" w:hAnsi="Times New Roman" w:eastAsia="仿宋_GB2312"/>
          <w:b/>
          <w:bCs w:val="0"/>
          <w:color w:val="auto"/>
          <w:kern w:val="0"/>
          <w:sz w:val="32"/>
          <w:szCs w:val="32"/>
          <w:lang w:val="en-US" w:eastAsia="zh-Hans"/>
        </w:rPr>
        <w:t>信用信息的真实性</w:t>
      </w:r>
      <w:r>
        <w:rPr>
          <w:rFonts w:hint="default" w:ascii="Times New Roman" w:hAnsi="Times New Roman" w:eastAsia="仿宋_GB2312"/>
          <w:b/>
          <w:bCs w:val="0"/>
          <w:color w:val="auto"/>
          <w:kern w:val="0"/>
          <w:sz w:val="32"/>
          <w:szCs w:val="32"/>
          <w:lang w:eastAsia="zh-Hans"/>
        </w:rPr>
        <w:t>、</w:t>
      </w:r>
      <w:r>
        <w:rPr>
          <w:rFonts w:hint="eastAsia" w:ascii="Times New Roman" w:hAnsi="Times New Roman" w:eastAsia="仿宋_GB2312"/>
          <w:b/>
          <w:bCs w:val="0"/>
          <w:color w:val="auto"/>
          <w:kern w:val="0"/>
          <w:sz w:val="32"/>
          <w:szCs w:val="32"/>
          <w:lang w:val="en-US" w:eastAsia="zh-Hans"/>
        </w:rPr>
        <w:t>准确性</w:t>
      </w:r>
      <w:r>
        <w:rPr>
          <w:rFonts w:hint="default" w:ascii="Times New Roman" w:hAnsi="Times New Roman" w:eastAsia="仿宋_GB2312"/>
          <w:b/>
          <w:bCs w:val="0"/>
          <w:color w:val="auto"/>
          <w:kern w:val="0"/>
          <w:sz w:val="32"/>
          <w:szCs w:val="32"/>
          <w:lang w:eastAsia="zh-Hans"/>
        </w:rPr>
        <w:t>、</w:t>
      </w:r>
      <w:r>
        <w:rPr>
          <w:rFonts w:hint="eastAsia" w:ascii="Times New Roman" w:hAnsi="Times New Roman" w:eastAsia="仿宋_GB2312"/>
          <w:b/>
          <w:bCs w:val="0"/>
          <w:color w:val="auto"/>
          <w:kern w:val="0"/>
          <w:sz w:val="32"/>
          <w:szCs w:val="32"/>
          <w:lang w:val="en-US" w:eastAsia="zh-Hans"/>
        </w:rPr>
        <w:t>安全性</w:t>
      </w:r>
      <w:r>
        <w:rPr>
          <w:rFonts w:hint="default" w:ascii="Times New Roman" w:hAnsi="Times New Roman" w:eastAsia="仿宋_GB2312"/>
          <w:b/>
          <w:bCs w:val="0"/>
          <w:color w:val="auto"/>
          <w:kern w:val="0"/>
          <w:sz w:val="32"/>
          <w:szCs w:val="32"/>
          <w:lang w:eastAsia="zh-Hans"/>
        </w:rPr>
        <w:t>】</w:t>
      </w:r>
      <w:r>
        <w:rPr>
          <w:rFonts w:hint="default" w:ascii="Times New Roman" w:hAnsi="Times New Roman" w:eastAsia="仿宋_GB2312"/>
          <w:b w:val="0"/>
          <w:bCs/>
          <w:color w:val="auto"/>
          <w:kern w:val="0"/>
          <w:sz w:val="32"/>
          <w:szCs w:val="32"/>
          <w:highlight w:val="none"/>
          <w:lang w:eastAsia="zh-Hans"/>
        </w:rPr>
        <w:t>公共资源交易监督管理部门、</w:t>
      </w:r>
      <w:r>
        <w:rPr>
          <w:rFonts w:hint="eastAsia" w:ascii="仿宋_GB2312" w:hAnsi="仿宋_GB2312" w:eastAsia="仿宋_GB2312" w:cs="仿宋_GB2312"/>
          <w:sz w:val="32"/>
          <w:szCs w:val="32"/>
          <w:highlight w:val="none"/>
          <w:lang w:val="en-US" w:eastAsia="zh-CN"/>
        </w:rPr>
        <w:t>行业</w:t>
      </w:r>
      <w:r>
        <w:rPr>
          <w:rFonts w:hint="eastAsia" w:ascii="仿宋_GB2312" w:hAnsi="仿宋_GB2312" w:eastAsia="仿宋_GB2312" w:cs="仿宋_GB2312"/>
          <w:sz w:val="32"/>
          <w:szCs w:val="32"/>
          <w:highlight w:val="none"/>
          <w:lang w:val="en-US" w:eastAsia="zh-Hans"/>
        </w:rPr>
        <w:t>行政</w:t>
      </w:r>
      <w:r>
        <w:rPr>
          <w:rFonts w:hint="eastAsia" w:ascii="仿宋_GB2312" w:hAnsi="仿宋_GB2312" w:eastAsia="仿宋_GB2312" w:cs="仿宋_GB2312"/>
          <w:sz w:val="32"/>
          <w:szCs w:val="32"/>
          <w:highlight w:val="none"/>
          <w:lang w:val="en-US" w:eastAsia="zh-CN"/>
        </w:rPr>
        <w:t>主管部门</w:t>
      </w:r>
      <w:r>
        <w:rPr>
          <w:rFonts w:hint="default"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Hans"/>
        </w:rPr>
        <w:t>政府采购监督管理部门</w:t>
      </w:r>
      <w:r>
        <w:rPr>
          <w:rFonts w:hint="eastAsia" w:ascii="Times New Roman" w:hAnsi="Times New Roman" w:eastAsia="仿宋_GB2312"/>
          <w:bCs/>
          <w:color w:val="auto"/>
          <w:kern w:val="0"/>
          <w:sz w:val="32"/>
          <w:szCs w:val="32"/>
          <w:lang w:val="en-US" w:eastAsia="zh-Hans"/>
        </w:rPr>
        <w:t>和法律法规授权的具有公共事务管理职能的组织对共享的信用信息的真实性</w:t>
      </w:r>
      <w:r>
        <w:rPr>
          <w:rFonts w:hint="default" w:ascii="Times New Roman" w:hAnsi="Times New Roman" w:eastAsia="仿宋_GB2312"/>
          <w:bCs/>
          <w:color w:val="auto"/>
          <w:kern w:val="0"/>
          <w:sz w:val="32"/>
          <w:szCs w:val="32"/>
          <w:lang w:eastAsia="zh-Hans"/>
        </w:rPr>
        <w:t>、</w:t>
      </w:r>
      <w:r>
        <w:rPr>
          <w:rFonts w:hint="eastAsia" w:ascii="Times New Roman" w:hAnsi="Times New Roman" w:eastAsia="仿宋_GB2312"/>
          <w:bCs/>
          <w:color w:val="auto"/>
          <w:kern w:val="0"/>
          <w:sz w:val="32"/>
          <w:szCs w:val="32"/>
          <w:lang w:val="en-US" w:eastAsia="zh-Hans"/>
        </w:rPr>
        <w:t>准确性</w:t>
      </w:r>
      <w:r>
        <w:rPr>
          <w:rFonts w:hint="default" w:ascii="Times New Roman" w:hAnsi="Times New Roman" w:eastAsia="仿宋_GB2312"/>
          <w:bCs/>
          <w:color w:val="auto"/>
          <w:kern w:val="0"/>
          <w:sz w:val="32"/>
          <w:szCs w:val="32"/>
          <w:lang w:eastAsia="zh-Hans"/>
        </w:rPr>
        <w:t>、</w:t>
      </w:r>
      <w:r>
        <w:rPr>
          <w:rFonts w:hint="eastAsia" w:ascii="Times New Roman" w:hAnsi="Times New Roman" w:eastAsia="仿宋_GB2312"/>
          <w:bCs/>
          <w:color w:val="auto"/>
          <w:kern w:val="0"/>
          <w:sz w:val="32"/>
          <w:szCs w:val="32"/>
          <w:lang w:val="en-US" w:eastAsia="zh-Hans"/>
        </w:rPr>
        <w:t>安全性负责</w:t>
      </w:r>
      <w:r>
        <w:rPr>
          <w:rFonts w:hint="default" w:ascii="Times New Roman" w:hAnsi="Times New Roman" w:eastAsia="仿宋_GB2312"/>
          <w:bCs/>
          <w:color w:val="auto"/>
          <w:kern w:val="0"/>
          <w:sz w:val="32"/>
          <w:szCs w:val="32"/>
          <w:lang w:eastAsia="zh-Hans"/>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bCs/>
          <w:color w:val="auto"/>
          <w:kern w:val="0"/>
          <w:sz w:val="32"/>
          <w:szCs w:val="32"/>
          <w:lang w:val="en-US" w:eastAsia="zh-Hans"/>
        </w:rPr>
      </w:pPr>
    </w:p>
    <w:p>
      <w:pPr>
        <w:pStyle w:val="5"/>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2"/>
        <w:rPr>
          <w:rFonts w:hint="eastAsia" w:ascii="黑体" w:hAnsi="黑体" w:eastAsia="黑体" w:cs="黑体"/>
          <w:b/>
          <w:color w:val="auto"/>
        </w:rPr>
      </w:pPr>
      <w:r>
        <w:rPr>
          <w:rFonts w:hint="eastAsia" w:ascii="黑体" w:hAnsi="黑体" w:eastAsia="黑体" w:cs="黑体"/>
          <w:b/>
          <w:color w:val="auto"/>
        </w:rPr>
        <w:t xml:space="preserve">第三章 </w:t>
      </w:r>
      <w:r>
        <w:rPr>
          <w:rFonts w:hint="eastAsia" w:ascii="黑体" w:hAnsi="黑体" w:eastAsia="黑体" w:cs="黑体"/>
          <w:b/>
          <w:color w:val="auto"/>
          <w:lang w:val="en-US" w:eastAsia="zh-Hans"/>
        </w:rPr>
        <w:t>信用</w:t>
      </w:r>
      <w:r>
        <w:rPr>
          <w:rFonts w:hint="eastAsia" w:ascii="黑体" w:hAnsi="黑体" w:eastAsia="黑体" w:cs="黑体"/>
          <w:b/>
          <w:color w:val="auto"/>
        </w:rPr>
        <w:t>评分规则</w:t>
      </w:r>
    </w:p>
    <w:p>
      <w:pPr>
        <w:pStyle w:val="3"/>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rPr>
          <w:rFonts w:hint="eastAsia" w:ascii="Times New Roman" w:hAnsi="Times New Roman" w:eastAsia="仿宋_GB2312" w:cs="Times New Roman"/>
          <w:b/>
          <w:bCs/>
          <w:color w:val="auto"/>
          <w:sz w:val="32"/>
          <w:szCs w:val="32"/>
          <w:lang w:val="en-US" w:eastAsia="zh-Hans"/>
        </w:rPr>
      </w:pPr>
      <w:r>
        <w:rPr>
          <w:rFonts w:ascii="Times New Roman" w:hAnsi="Times New Roman" w:eastAsia="仿宋_GB2312"/>
          <w:b/>
          <w:bCs/>
          <w:color w:val="auto"/>
          <w:kern w:val="0"/>
          <w:sz w:val="32"/>
          <w:szCs w:val="32"/>
          <w:lang w:eastAsia="zh-CN"/>
        </w:rPr>
        <w:t>第</w:t>
      </w:r>
      <w:r>
        <w:rPr>
          <w:rFonts w:hint="eastAsia" w:ascii="Times New Roman" w:hAnsi="Times New Roman" w:eastAsia="仿宋_GB2312"/>
          <w:b/>
          <w:bCs/>
          <w:color w:val="auto"/>
          <w:kern w:val="0"/>
          <w:sz w:val="32"/>
          <w:szCs w:val="32"/>
          <w:lang w:val="en-US" w:eastAsia="zh-Hans"/>
        </w:rPr>
        <w:t>十</w:t>
      </w:r>
      <w:r>
        <w:rPr>
          <w:rFonts w:hint="eastAsia" w:ascii="Times New Roman" w:hAnsi="Times New Roman" w:eastAsia="仿宋_GB2312"/>
          <w:b/>
          <w:bCs/>
          <w:color w:val="auto"/>
          <w:kern w:val="0"/>
          <w:sz w:val="32"/>
          <w:szCs w:val="32"/>
          <w:lang w:val="en-US" w:eastAsia="zh-CN"/>
        </w:rPr>
        <w:t>三</w:t>
      </w:r>
      <w:r>
        <w:rPr>
          <w:rFonts w:ascii="Times New Roman" w:hAnsi="Times New Roman" w:eastAsia="仿宋_GB2312"/>
          <w:b/>
          <w:bCs/>
          <w:color w:val="auto"/>
          <w:kern w:val="0"/>
          <w:sz w:val="32"/>
          <w:szCs w:val="32"/>
          <w:lang w:eastAsia="zh-CN"/>
        </w:rPr>
        <w:t>条【</w:t>
      </w:r>
      <w:r>
        <w:rPr>
          <w:rFonts w:hint="eastAsia" w:ascii="Times New Roman" w:hAnsi="Times New Roman" w:eastAsia="仿宋_GB2312"/>
          <w:b/>
          <w:bCs/>
          <w:color w:val="auto"/>
          <w:kern w:val="0"/>
          <w:sz w:val="32"/>
          <w:szCs w:val="32"/>
          <w:lang w:val="en-US" w:eastAsia="zh-Hans"/>
        </w:rPr>
        <w:t>评</w:t>
      </w:r>
      <w:r>
        <w:rPr>
          <w:rFonts w:hint="eastAsia" w:ascii="Times New Roman" w:hAnsi="Times New Roman" w:eastAsia="仿宋_GB2312"/>
          <w:b/>
          <w:bCs/>
          <w:color w:val="auto"/>
          <w:kern w:val="0"/>
          <w:sz w:val="32"/>
          <w:szCs w:val="32"/>
          <w:lang w:val="en-US" w:eastAsia="zh-CN"/>
        </w:rPr>
        <w:t>分</w:t>
      </w:r>
      <w:r>
        <w:rPr>
          <w:rFonts w:hint="eastAsia" w:ascii="Times New Roman" w:hAnsi="Times New Roman" w:eastAsia="仿宋_GB2312"/>
          <w:b/>
          <w:bCs/>
          <w:color w:val="auto"/>
          <w:kern w:val="0"/>
          <w:sz w:val="32"/>
          <w:szCs w:val="32"/>
          <w:lang w:val="en-US" w:eastAsia="zh-Hans"/>
        </w:rPr>
        <w:t>原则</w:t>
      </w:r>
      <w:r>
        <w:rPr>
          <w:rFonts w:ascii="Times New Roman" w:hAnsi="Times New Roman" w:eastAsia="仿宋_GB2312"/>
          <w:b/>
          <w:bCs/>
          <w:color w:val="auto"/>
          <w:kern w:val="0"/>
          <w:sz w:val="32"/>
          <w:szCs w:val="32"/>
          <w:lang w:eastAsia="zh-CN"/>
        </w:rPr>
        <w:t>】</w:t>
      </w:r>
      <w:r>
        <w:rPr>
          <w:rFonts w:ascii="Times New Roman" w:hAnsi="Times New Roman" w:eastAsia="仿宋_GB2312"/>
          <w:color w:val="auto"/>
          <w:kern w:val="0"/>
          <w:sz w:val="32"/>
          <w:szCs w:val="32"/>
          <w:lang w:eastAsia="zh-CN"/>
        </w:rPr>
        <w:t>按照分</w:t>
      </w:r>
      <w:r>
        <w:rPr>
          <w:rFonts w:hint="eastAsia" w:ascii="Times New Roman" w:hAnsi="Times New Roman" w:eastAsia="仿宋_GB2312"/>
          <w:color w:val="auto"/>
          <w:kern w:val="0"/>
          <w:sz w:val="32"/>
          <w:szCs w:val="32"/>
          <w:lang w:val="en-US" w:eastAsia="zh-Hans"/>
        </w:rPr>
        <w:t>领域</w:t>
      </w:r>
      <w:r>
        <w:rPr>
          <w:rFonts w:ascii="Times New Roman" w:hAnsi="Times New Roman" w:eastAsia="仿宋_GB2312"/>
          <w:color w:val="auto"/>
          <w:kern w:val="0"/>
          <w:sz w:val="32"/>
          <w:szCs w:val="32"/>
          <w:lang w:eastAsia="zh-CN"/>
        </w:rPr>
        <w:t>、分行业进行</w:t>
      </w:r>
      <w:r>
        <w:rPr>
          <w:rFonts w:hint="eastAsia" w:ascii="Times New Roman" w:hAnsi="Times New Roman" w:eastAsia="仿宋_GB2312"/>
          <w:color w:val="auto"/>
          <w:kern w:val="0"/>
          <w:sz w:val="32"/>
          <w:szCs w:val="32"/>
          <w:lang w:val="en-US" w:eastAsia="zh-Hans"/>
        </w:rPr>
        <w:t>综合</w:t>
      </w:r>
      <w:r>
        <w:rPr>
          <w:rFonts w:ascii="Times New Roman" w:hAnsi="Times New Roman" w:eastAsia="仿宋_GB2312"/>
          <w:color w:val="auto"/>
          <w:kern w:val="0"/>
          <w:sz w:val="32"/>
          <w:szCs w:val="32"/>
          <w:lang w:eastAsia="zh-CN"/>
        </w:rPr>
        <w:t>信用评价，同</w:t>
      </w:r>
      <w:r>
        <w:rPr>
          <w:rFonts w:hint="eastAsia" w:ascii="Times New Roman" w:hAnsi="Times New Roman" w:eastAsia="仿宋_GB2312"/>
          <w:color w:val="auto"/>
          <w:kern w:val="0"/>
          <w:sz w:val="32"/>
          <w:szCs w:val="32"/>
          <w:lang w:val="en-US" w:eastAsia="zh-Hans"/>
        </w:rPr>
        <w:t>一当事人</w:t>
      </w:r>
      <w:r>
        <w:rPr>
          <w:rFonts w:ascii="Times New Roman" w:hAnsi="Times New Roman" w:eastAsia="仿宋_GB2312"/>
          <w:color w:val="auto"/>
          <w:kern w:val="0"/>
          <w:sz w:val="32"/>
          <w:szCs w:val="32"/>
          <w:lang w:eastAsia="zh-CN"/>
        </w:rPr>
        <w:t>参与多个领域、行业的，按其参与的领域和行业赋予不同的信用分值</w:t>
      </w:r>
      <w:r>
        <w:rPr>
          <w:rFonts w:hint="eastAsia" w:ascii="Times New Roman" w:hAnsi="Times New Roman" w:eastAsia="仿宋_GB2312"/>
          <w:color w:val="auto"/>
          <w:kern w:val="0"/>
          <w:sz w:val="32"/>
          <w:szCs w:val="32"/>
          <w:lang w:eastAsia="zh-CN"/>
        </w:rPr>
        <w:t>和信用等级</w:t>
      </w:r>
      <w:r>
        <w:rPr>
          <w:rFonts w:ascii="Times New Roman" w:hAnsi="Times New Roman" w:eastAsia="仿宋_GB2312"/>
          <w:color w:val="auto"/>
          <w:kern w:val="0"/>
          <w:sz w:val="32"/>
          <w:szCs w:val="32"/>
          <w:lang w:eastAsia="zh-CN"/>
        </w:rPr>
        <w:t>。</w:t>
      </w:r>
    </w:p>
    <w:p>
      <w:pPr>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lang w:val="en-US" w:eastAsia="zh-Hans"/>
        </w:rPr>
        <w:t>第十</w:t>
      </w:r>
      <w:r>
        <w:rPr>
          <w:rFonts w:hint="eastAsia" w:ascii="Times New Roman" w:hAnsi="Times New Roman" w:eastAsia="仿宋_GB2312" w:cs="Times New Roman"/>
          <w:b/>
          <w:bCs/>
          <w:color w:val="auto"/>
          <w:sz w:val="32"/>
          <w:szCs w:val="32"/>
          <w:lang w:val="en-US" w:eastAsia="zh-CN"/>
        </w:rPr>
        <w:t>四</w:t>
      </w:r>
      <w:r>
        <w:rPr>
          <w:rFonts w:hint="eastAsia" w:ascii="Times New Roman" w:hAnsi="Times New Roman" w:eastAsia="仿宋_GB2312" w:cs="Times New Roman"/>
          <w:b/>
          <w:bCs/>
          <w:color w:val="auto"/>
          <w:sz w:val="32"/>
          <w:szCs w:val="32"/>
          <w:lang w:val="en-US" w:eastAsia="zh-Hans"/>
        </w:rPr>
        <w:t>条</w:t>
      </w:r>
      <w:r>
        <w:rPr>
          <w:rFonts w:hint="default" w:ascii="Times New Roman" w:hAnsi="Times New Roman" w:eastAsia="仿宋_GB2312" w:cs="Times New Roman"/>
          <w:b/>
          <w:bCs/>
          <w:color w:val="auto"/>
          <w:sz w:val="32"/>
          <w:szCs w:val="32"/>
          <w:lang w:eastAsia="zh-Hans"/>
        </w:rPr>
        <w:t>【</w:t>
      </w:r>
      <w:r>
        <w:rPr>
          <w:rFonts w:hint="eastAsia" w:ascii="Times New Roman" w:hAnsi="Times New Roman" w:eastAsia="仿宋_GB2312" w:cs="Times New Roman"/>
          <w:b/>
          <w:bCs/>
          <w:color w:val="auto"/>
          <w:sz w:val="32"/>
          <w:szCs w:val="32"/>
          <w:lang w:val="en-US" w:eastAsia="zh-Hans"/>
        </w:rPr>
        <w:t>评价指标</w:t>
      </w:r>
      <w:r>
        <w:rPr>
          <w:rFonts w:hint="default" w:ascii="Times New Roman" w:hAnsi="Times New Roman" w:eastAsia="仿宋_GB2312" w:cs="Times New Roman"/>
          <w:b/>
          <w:bCs/>
          <w:color w:val="auto"/>
          <w:sz w:val="32"/>
          <w:szCs w:val="32"/>
          <w:lang w:eastAsia="zh-Hans"/>
        </w:rPr>
        <w:t>】</w:t>
      </w:r>
      <w:r>
        <w:rPr>
          <w:rFonts w:hint="eastAsia" w:ascii="Times New Roman" w:hAnsi="Times New Roman" w:eastAsia="仿宋_GB2312" w:cs="Times New Roman"/>
          <w:b w:val="0"/>
          <w:bCs w:val="0"/>
          <w:color w:val="auto"/>
          <w:sz w:val="32"/>
          <w:szCs w:val="32"/>
          <w:lang w:val="en-US" w:eastAsia="zh-Hans"/>
        </w:rPr>
        <w:t>综合</w:t>
      </w:r>
      <w:r>
        <w:rPr>
          <w:rFonts w:hint="eastAsia" w:ascii="Times New Roman" w:hAnsi="Times New Roman" w:eastAsia="仿宋_GB2312" w:cs="Times New Roman"/>
          <w:color w:val="auto"/>
          <w:sz w:val="32"/>
          <w:szCs w:val="32"/>
          <w:lang w:val="en-US" w:eastAsia="zh-Hans"/>
        </w:rPr>
        <w:t>信用</w:t>
      </w:r>
      <w:r>
        <w:rPr>
          <w:rFonts w:hint="eastAsia" w:ascii="Times New Roman" w:hAnsi="Times New Roman" w:eastAsia="仿宋_GB2312" w:cs="Times New Roman"/>
          <w:color w:val="auto"/>
          <w:sz w:val="32"/>
          <w:szCs w:val="32"/>
        </w:rPr>
        <w:t>评价指标分</w:t>
      </w:r>
      <w:r>
        <w:rPr>
          <w:rFonts w:hint="eastAsia" w:ascii="Times New Roman" w:hAnsi="Times New Roman" w:eastAsia="仿宋_GB2312" w:cs="Times New Roman"/>
          <w:color w:val="auto"/>
          <w:sz w:val="32"/>
          <w:szCs w:val="32"/>
          <w:lang w:val="en-US" w:eastAsia="zh-Hans"/>
        </w:rPr>
        <w:t>为</w:t>
      </w:r>
      <w:r>
        <w:rPr>
          <w:rFonts w:hint="eastAsia" w:ascii="Times New Roman" w:hAnsi="Times New Roman" w:eastAsia="仿宋_GB2312" w:cs="Times New Roman"/>
          <w:color w:val="auto"/>
          <w:sz w:val="32"/>
          <w:szCs w:val="32"/>
        </w:rPr>
        <w:t>一级指标、二级指标和三级指标。</w:t>
      </w:r>
    </w:p>
    <w:p>
      <w:pPr>
        <w:pageBreakBefore w:val="0"/>
        <w:widowControl w:val="0"/>
        <w:kinsoku/>
        <w:wordWrap/>
        <w:overflowPunct/>
        <w:topLinePunct w:val="0"/>
        <w:autoSpaceDE/>
        <w:autoSpaceDN/>
        <w:bidi w:val="0"/>
        <w:adjustRightInd/>
        <w:snapToGrid/>
        <w:spacing w:line="240" w:lineRule="auto"/>
        <w:ind w:left="0" w:leftChars="0" w:right="0" w:rightChars="0" w:firstLine="643"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b/>
          <w:bCs/>
          <w:color w:val="auto"/>
          <w:sz w:val="32"/>
          <w:szCs w:val="32"/>
        </w:rPr>
        <w:t>第</w:t>
      </w:r>
      <w:r>
        <w:rPr>
          <w:rFonts w:hint="eastAsia" w:ascii="Times New Roman" w:hAnsi="Times New Roman" w:eastAsia="仿宋_GB2312" w:cs="Times New Roman"/>
          <w:b/>
          <w:bCs/>
          <w:color w:val="auto"/>
          <w:sz w:val="32"/>
          <w:szCs w:val="32"/>
          <w:lang w:val="en-US" w:eastAsia="zh-Hans"/>
        </w:rPr>
        <w:t>十</w:t>
      </w:r>
      <w:r>
        <w:rPr>
          <w:rFonts w:hint="eastAsia" w:ascii="Times New Roman" w:hAnsi="Times New Roman" w:eastAsia="仿宋_GB2312" w:cs="Times New Roman"/>
          <w:b/>
          <w:bCs/>
          <w:color w:val="auto"/>
          <w:sz w:val="32"/>
          <w:szCs w:val="32"/>
          <w:lang w:val="en-US" w:eastAsia="zh-CN"/>
        </w:rPr>
        <w:t>五</w:t>
      </w:r>
      <w:r>
        <w:rPr>
          <w:rFonts w:hint="eastAsia" w:ascii="Times New Roman" w:hAnsi="Times New Roman" w:eastAsia="仿宋_GB2312" w:cs="Times New Roman"/>
          <w:b/>
          <w:bCs/>
          <w:color w:val="auto"/>
          <w:sz w:val="32"/>
          <w:szCs w:val="32"/>
        </w:rPr>
        <w:t>条【</w:t>
      </w:r>
      <w:r>
        <w:rPr>
          <w:rFonts w:hint="eastAsia" w:ascii="Times New Roman" w:hAnsi="Times New Roman" w:eastAsia="仿宋_GB2312" w:cs="Times New Roman"/>
          <w:b/>
          <w:bCs/>
          <w:color w:val="auto"/>
          <w:sz w:val="32"/>
          <w:szCs w:val="32"/>
          <w:lang w:val="en-US" w:eastAsia="zh-Hans"/>
        </w:rPr>
        <w:t>评</w:t>
      </w:r>
      <w:r>
        <w:rPr>
          <w:rFonts w:hint="eastAsia" w:ascii="Times New Roman" w:hAnsi="Times New Roman" w:eastAsia="仿宋_GB2312" w:cs="Times New Roman"/>
          <w:b/>
          <w:bCs/>
          <w:color w:val="auto"/>
          <w:sz w:val="32"/>
          <w:szCs w:val="32"/>
          <w:lang w:val="en-US" w:eastAsia="zh-CN"/>
        </w:rPr>
        <w:t>分</w:t>
      </w:r>
      <w:r>
        <w:rPr>
          <w:rFonts w:hint="eastAsia" w:ascii="Times New Roman" w:hAnsi="Times New Roman" w:eastAsia="仿宋_GB2312" w:cs="Times New Roman"/>
          <w:b/>
          <w:bCs/>
          <w:color w:val="auto"/>
          <w:sz w:val="32"/>
          <w:szCs w:val="32"/>
        </w:rPr>
        <w:t>方法】</w:t>
      </w:r>
      <w:r>
        <w:rPr>
          <w:rFonts w:hint="eastAsia" w:ascii="Times New Roman" w:hAnsi="Times New Roman" w:eastAsia="仿宋_GB2312" w:cs="Times New Roman"/>
          <w:b w:val="0"/>
          <w:bCs w:val="0"/>
          <w:color w:val="auto"/>
          <w:sz w:val="32"/>
          <w:szCs w:val="32"/>
          <w:lang w:val="en-US" w:eastAsia="zh-Hans"/>
        </w:rPr>
        <w:t>综合</w:t>
      </w:r>
      <w:r>
        <w:rPr>
          <w:rFonts w:hint="eastAsia" w:ascii="Times New Roman" w:hAnsi="Times New Roman" w:eastAsia="仿宋_GB2312" w:cs="Times New Roman"/>
          <w:color w:val="auto"/>
          <w:sz w:val="32"/>
          <w:szCs w:val="32"/>
        </w:rPr>
        <w:t>信用评价采用加权</w:t>
      </w:r>
      <w:r>
        <w:rPr>
          <w:rFonts w:hint="eastAsia" w:ascii="Times New Roman" w:hAnsi="Times New Roman" w:eastAsia="仿宋_GB2312" w:cs="Times New Roman"/>
          <w:color w:val="auto"/>
          <w:sz w:val="32"/>
          <w:szCs w:val="32"/>
          <w:lang w:val="en-US" w:eastAsia="zh-CN"/>
        </w:rPr>
        <w:t>评</w:t>
      </w:r>
      <w:r>
        <w:rPr>
          <w:rFonts w:hint="eastAsia" w:ascii="Times New Roman" w:hAnsi="Times New Roman" w:eastAsia="仿宋_GB2312" w:cs="Times New Roman"/>
          <w:color w:val="auto"/>
          <w:sz w:val="32"/>
          <w:szCs w:val="32"/>
        </w:rPr>
        <w:t>分方法，每个一级指标和二级指标分别赋予不同的权重</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一级指标中，公共信用信息占60%，市场信用信息占35%，其它信用信息占5%。</w:t>
      </w:r>
    </w:p>
    <w:p>
      <w:pPr>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每个二级指标下设若干个三级指标</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三级指标为具体的计分指标</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由市公共资源交易监督管理部门实行</w:t>
      </w:r>
      <w:r>
        <w:rPr>
          <w:rFonts w:hint="eastAsia" w:ascii="Times New Roman" w:hAnsi="Times New Roman" w:eastAsia="仿宋_GB2312" w:cs="Times New Roman"/>
          <w:color w:val="auto"/>
          <w:sz w:val="32"/>
          <w:szCs w:val="32"/>
        </w:rPr>
        <w:t>动态管理。</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ascii="Times New Roman" w:hAnsi="Times New Roman" w:eastAsia="仿宋_GB2312"/>
          <w:color w:val="auto"/>
          <w:kern w:val="0"/>
          <w:sz w:val="32"/>
          <w:szCs w:val="32"/>
          <w:lang w:eastAsia="zh-CN"/>
        </w:rPr>
      </w:pPr>
      <w:r>
        <w:rPr>
          <w:rFonts w:hint="eastAsia" w:ascii="Times New Roman" w:hAnsi="Times New Roman" w:eastAsia="仿宋_GB2312"/>
          <w:b/>
          <w:bCs/>
          <w:color w:val="auto"/>
          <w:kern w:val="0"/>
          <w:sz w:val="32"/>
          <w:szCs w:val="32"/>
          <w:lang w:val="en-US" w:eastAsia="zh-Hans"/>
        </w:rPr>
        <w:t>第十</w:t>
      </w:r>
      <w:r>
        <w:rPr>
          <w:rFonts w:hint="eastAsia" w:ascii="Times New Roman" w:hAnsi="Times New Roman" w:eastAsia="仿宋_GB2312"/>
          <w:b/>
          <w:bCs/>
          <w:color w:val="auto"/>
          <w:kern w:val="0"/>
          <w:sz w:val="32"/>
          <w:szCs w:val="32"/>
          <w:lang w:val="en-US" w:eastAsia="zh-CN"/>
        </w:rPr>
        <w:t>六</w:t>
      </w:r>
      <w:r>
        <w:rPr>
          <w:rFonts w:hint="eastAsia" w:ascii="Times New Roman" w:hAnsi="Times New Roman" w:eastAsia="仿宋_GB2312"/>
          <w:b/>
          <w:bCs/>
          <w:color w:val="auto"/>
          <w:kern w:val="0"/>
          <w:sz w:val="32"/>
          <w:szCs w:val="32"/>
          <w:lang w:val="en-US" w:eastAsia="zh-Hans"/>
        </w:rPr>
        <w:t>条</w:t>
      </w:r>
      <w:r>
        <w:rPr>
          <w:rFonts w:hint="eastAsia" w:ascii="Times New Roman" w:hAnsi="Times New Roman" w:eastAsia="仿宋_GB2312"/>
          <w:b/>
          <w:bCs/>
          <w:color w:val="auto"/>
          <w:kern w:val="0"/>
          <w:sz w:val="32"/>
          <w:szCs w:val="32"/>
          <w:lang w:eastAsia="zh-CN"/>
        </w:rPr>
        <w:t>【分数及等级】</w:t>
      </w:r>
      <w:r>
        <w:rPr>
          <w:rFonts w:hint="eastAsia" w:ascii="Times New Roman" w:hAnsi="Times New Roman" w:eastAsia="仿宋_GB2312"/>
          <w:color w:val="auto"/>
          <w:kern w:val="0"/>
          <w:sz w:val="32"/>
          <w:szCs w:val="32"/>
          <w:lang w:val="en-US" w:eastAsia="zh-Hans"/>
        </w:rPr>
        <w:t>综合信用</w:t>
      </w:r>
      <w:r>
        <w:rPr>
          <w:rFonts w:ascii="Times New Roman" w:hAnsi="Times New Roman" w:eastAsia="仿宋_GB2312"/>
          <w:color w:val="auto"/>
          <w:kern w:val="0"/>
          <w:sz w:val="32"/>
          <w:szCs w:val="32"/>
          <w:lang w:eastAsia="zh-CN"/>
        </w:rPr>
        <w:t>评分结果</w:t>
      </w:r>
      <w:r>
        <w:rPr>
          <w:rFonts w:hint="eastAsia" w:ascii="Times New Roman" w:hAnsi="Times New Roman" w:eastAsia="仿宋_GB2312"/>
          <w:color w:val="auto"/>
          <w:kern w:val="0"/>
          <w:sz w:val="32"/>
          <w:szCs w:val="32"/>
          <w:lang w:eastAsia="zh-CN"/>
        </w:rPr>
        <w:t>以</w:t>
      </w:r>
      <w:r>
        <w:rPr>
          <w:rFonts w:ascii="Times New Roman" w:hAnsi="Times New Roman" w:eastAsia="仿宋_GB2312"/>
          <w:color w:val="auto"/>
          <w:kern w:val="0"/>
          <w:sz w:val="32"/>
          <w:szCs w:val="32"/>
          <w:lang w:eastAsia="zh-CN"/>
        </w:rPr>
        <w:t>百分制</w:t>
      </w:r>
      <w:r>
        <w:rPr>
          <w:rFonts w:hint="eastAsia" w:ascii="Times New Roman" w:hAnsi="Times New Roman" w:eastAsia="仿宋_GB2312"/>
          <w:color w:val="auto"/>
          <w:kern w:val="0"/>
          <w:sz w:val="32"/>
          <w:szCs w:val="32"/>
          <w:lang w:eastAsia="zh-CN"/>
        </w:rPr>
        <w:t>的形式进行计算</w:t>
      </w:r>
      <w:r>
        <w:rPr>
          <w:rFonts w:ascii="Times New Roman" w:hAnsi="Times New Roman" w:eastAsia="仿宋_GB2312"/>
          <w:color w:val="auto"/>
          <w:kern w:val="0"/>
          <w:sz w:val="32"/>
          <w:szCs w:val="32"/>
          <w:lang w:eastAsia="zh-CN"/>
        </w:rPr>
        <w:t>，最低分0分，满分100分。</w:t>
      </w:r>
    </w:p>
    <w:p>
      <w:pPr>
        <w:pStyle w:val="3"/>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3"/>
        <w:textAlignment w:val="auto"/>
        <w:outlineLvl w:val="9"/>
        <w:rPr>
          <w:rFonts w:hint="default" w:ascii="Times New Roman" w:hAnsi="Times New Roman" w:eastAsia="仿宋_GB2312"/>
          <w:color w:val="auto"/>
          <w:kern w:val="0"/>
          <w:sz w:val="32"/>
          <w:szCs w:val="32"/>
          <w:lang w:eastAsia="zh-CN"/>
        </w:rPr>
      </w:pPr>
      <w:r>
        <w:rPr>
          <w:rFonts w:hint="eastAsia" w:ascii="Times New Roman" w:hAnsi="Times New Roman" w:eastAsia="仿宋_GB2312"/>
          <w:b w:val="0"/>
          <w:bCs w:val="0"/>
          <w:color w:val="auto"/>
          <w:kern w:val="0"/>
          <w:sz w:val="32"/>
          <w:szCs w:val="32"/>
          <w:lang w:val="en-US" w:eastAsia="zh-Hans"/>
        </w:rPr>
        <w:t>综合</w:t>
      </w:r>
      <w:r>
        <w:rPr>
          <w:rFonts w:hint="eastAsia" w:ascii="Times New Roman" w:hAnsi="Times New Roman" w:eastAsia="仿宋_GB2312"/>
          <w:color w:val="auto"/>
          <w:kern w:val="0"/>
          <w:sz w:val="32"/>
          <w:szCs w:val="32"/>
          <w:lang w:eastAsia="zh-CN"/>
        </w:rPr>
        <w:t>信用</w:t>
      </w:r>
      <w:r>
        <w:rPr>
          <w:rFonts w:hint="eastAsia" w:ascii="Times New Roman" w:hAnsi="Times New Roman" w:eastAsia="仿宋_GB2312"/>
          <w:color w:val="auto"/>
          <w:kern w:val="0"/>
          <w:sz w:val="32"/>
          <w:szCs w:val="32"/>
          <w:lang w:val="en-US" w:eastAsia="zh-Hans"/>
        </w:rPr>
        <w:t>评价结果</w:t>
      </w:r>
      <w:r>
        <w:rPr>
          <w:rFonts w:hint="eastAsia" w:ascii="Times New Roman" w:hAnsi="Times New Roman" w:eastAsia="仿宋_GB2312"/>
          <w:color w:val="auto"/>
          <w:kern w:val="0"/>
          <w:sz w:val="32"/>
          <w:szCs w:val="32"/>
          <w:lang w:eastAsia="zh-CN"/>
        </w:rPr>
        <w:t>按照分数</w:t>
      </w:r>
      <w:r>
        <w:rPr>
          <w:rFonts w:hint="eastAsia" w:ascii="Times New Roman" w:hAnsi="Times New Roman" w:eastAsia="仿宋_GB2312"/>
          <w:color w:val="auto"/>
          <w:kern w:val="0"/>
          <w:sz w:val="32"/>
          <w:szCs w:val="32"/>
          <w:lang w:val="en-US" w:eastAsia="zh-Hans"/>
        </w:rPr>
        <w:t>区间</w:t>
      </w:r>
      <w:r>
        <w:rPr>
          <w:rFonts w:hint="eastAsia" w:ascii="Times New Roman" w:hAnsi="Times New Roman" w:eastAsia="仿宋_GB2312"/>
          <w:color w:val="auto"/>
          <w:kern w:val="0"/>
          <w:sz w:val="32"/>
          <w:szCs w:val="32"/>
          <w:lang w:eastAsia="zh-CN"/>
        </w:rPr>
        <w:t>划分为不同信用等级，对各对应分数段分别划分为AA、A、B、C、D五个等级。</w:t>
      </w:r>
    </w:p>
    <w:p>
      <w:pPr>
        <w:pStyle w:val="3"/>
        <w:pageBreakBefore w:val="0"/>
        <w:widowControl w:val="0"/>
        <w:kinsoku/>
        <w:wordWrap/>
        <w:overflowPunct/>
        <w:topLinePunct w:val="0"/>
        <w:autoSpaceDE/>
        <w:autoSpaceDN/>
        <w:bidi w:val="0"/>
        <w:adjustRightInd/>
        <w:snapToGrid/>
        <w:spacing w:line="240" w:lineRule="auto"/>
        <w:ind w:left="0" w:leftChars="0" w:right="0" w:rightChars="0" w:firstLine="640"/>
        <w:textAlignment w:val="auto"/>
        <w:rPr>
          <w:rFonts w:hint="eastAsia" w:ascii="Times New Roman" w:hAnsi="Times New Roman" w:eastAsia="仿宋_GB2312"/>
          <w:kern w:val="0"/>
          <w:sz w:val="32"/>
          <w:szCs w:val="32"/>
          <w:lang w:eastAsia="zh-CN"/>
        </w:rPr>
      </w:pPr>
      <w:r>
        <w:rPr>
          <w:rFonts w:hint="eastAsia" w:ascii="Times New Roman" w:hAnsi="Times New Roman" w:eastAsia="仿宋_GB2312"/>
          <w:b/>
          <w:bCs/>
          <w:color w:val="auto"/>
          <w:kern w:val="0"/>
          <w:sz w:val="32"/>
          <w:szCs w:val="32"/>
          <w:lang w:eastAsia="zh-CN"/>
        </w:rPr>
        <w:t>第十</w:t>
      </w:r>
      <w:r>
        <w:rPr>
          <w:rFonts w:hint="eastAsia" w:ascii="Times New Roman" w:hAnsi="Times New Roman" w:eastAsia="仿宋_GB2312"/>
          <w:b/>
          <w:bCs/>
          <w:color w:val="auto"/>
          <w:kern w:val="0"/>
          <w:sz w:val="32"/>
          <w:szCs w:val="32"/>
          <w:lang w:val="en-US" w:eastAsia="zh-CN"/>
        </w:rPr>
        <w:t>七</w:t>
      </w:r>
      <w:r>
        <w:rPr>
          <w:rFonts w:hint="eastAsia" w:ascii="Times New Roman" w:hAnsi="Times New Roman" w:eastAsia="仿宋_GB2312"/>
          <w:b/>
          <w:bCs/>
          <w:color w:val="auto"/>
          <w:kern w:val="0"/>
          <w:sz w:val="32"/>
          <w:szCs w:val="32"/>
          <w:lang w:eastAsia="zh-CN"/>
        </w:rPr>
        <w:t>条【计分规则】</w:t>
      </w:r>
      <w:r>
        <w:rPr>
          <w:rFonts w:hint="eastAsia" w:ascii="Times New Roman" w:hAnsi="Times New Roman" w:eastAsia="仿宋_GB2312"/>
          <w:color w:val="auto"/>
          <w:kern w:val="0"/>
          <w:sz w:val="32"/>
          <w:szCs w:val="32"/>
          <w:lang w:eastAsia="zh-CN"/>
        </w:rPr>
        <w:t>计分</w:t>
      </w:r>
      <w:r>
        <w:rPr>
          <w:rFonts w:ascii="Times New Roman" w:hAnsi="Times New Roman" w:eastAsia="仿宋_GB2312"/>
          <w:color w:val="auto"/>
          <w:kern w:val="0"/>
          <w:sz w:val="32"/>
          <w:szCs w:val="32"/>
          <w:lang w:eastAsia="zh-CN"/>
        </w:rPr>
        <w:t>在三级指标上</w:t>
      </w:r>
      <w:r>
        <w:rPr>
          <w:rFonts w:hint="eastAsia" w:ascii="Times New Roman" w:hAnsi="Times New Roman" w:eastAsia="仿宋_GB2312"/>
          <w:color w:val="auto"/>
          <w:kern w:val="0"/>
          <w:sz w:val="32"/>
          <w:szCs w:val="32"/>
          <w:lang w:eastAsia="zh-CN"/>
        </w:rPr>
        <w:t>开展</w:t>
      </w:r>
      <w:r>
        <w:rPr>
          <w:rFonts w:ascii="Times New Roman" w:hAnsi="Times New Roman" w:eastAsia="仿宋_GB2312"/>
          <w:color w:val="auto"/>
          <w:kern w:val="0"/>
          <w:sz w:val="32"/>
          <w:szCs w:val="32"/>
          <w:lang w:eastAsia="zh-CN"/>
        </w:rPr>
        <w:t>。</w:t>
      </w:r>
    </w:p>
    <w:p>
      <w:pPr>
        <w:pStyle w:val="3"/>
        <w:pageBreakBefore w:val="0"/>
        <w:widowControl/>
        <w:kinsoku/>
        <w:wordWrap/>
        <w:overflowPunct/>
        <w:topLinePunct w:val="0"/>
        <w:autoSpaceDE/>
        <w:autoSpaceDN/>
        <w:bidi w:val="0"/>
        <w:adjustRightInd/>
        <w:snapToGrid/>
        <w:spacing w:line="240" w:lineRule="auto"/>
        <w:ind w:left="0" w:leftChars="0" w:right="0" w:rightChars="0" w:firstLine="643"/>
        <w:textAlignment w:val="auto"/>
        <w:rPr>
          <w:rFonts w:hint="eastAsia" w:ascii="Times New Roman" w:hAnsi="Times New Roman" w:eastAsia="仿宋_GB2312"/>
          <w:kern w:val="0"/>
          <w:sz w:val="32"/>
          <w:szCs w:val="32"/>
          <w:lang w:eastAsia="zh-CN"/>
        </w:rPr>
      </w:pPr>
      <w:r>
        <w:rPr>
          <w:rFonts w:hint="default" w:ascii="Times New Roman" w:hAnsi="Times New Roman" w:eastAsia="仿宋_GB2312"/>
          <w:kern w:val="0"/>
          <w:sz w:val="32"/>
          <w:szCs w:val="32"/>
          <w:lang w:eastAsia="zh-CN"/>
        </w:rPr>
        <w:t>三级指标按计分方式分为基准项、加分项、</w:t>
      </w:r>
      <w:r>
        <w:rPr>
          <w:rFonts w:hint="eastAsia" w:ascii="Times New Roman" w:hAnsi="Times New Roman" w:eastAsia="仿宋_GB2312"/>
          <w:kern w:val="0"/>
          <w:sz w:val="32"/>
          <w:szCs w:val="32"/>
          <w:lang w:eastAsia="zh-CN"/>
        </w:rPr>
        <w:t>减</w:t>
      </w:r>
      <w:r>
        <w:rPr>
          <w:rFonts w:hint="default" w:ascii="Times New Roman" w:hAnsi="Times New Roman" w:eastAsia="仿宋_GB2312"/>
          <w:kern w:val="0"/>
          <w:sz w:val="32"/>
          <w:szCs w:val="32"/>
          <w:lang w:eastAsia="zh-CN"/>
        </w:rPr>
        <w:t>分项、转换分项以及禁止项</w:t>
      </w:r>
      <w:r>
        <w:rPr>
          <w:rFonts w:ascii="Times New Roman" w:hAnsi="Times New Roman" w:eastAsia="仿宋_GB2312"/>
          <w:kern w:val="0"/>
          <w:sz w:val="32"/>
          <w:szCs w:val="32"/>
          <w:lang w:eastAsia="zh-CN"/>
        </w:rPr>
        <w:t>。</w:t>
      </w:r>
    </w:p>
    <w:p>
      <w:pPr>
        <w:pStyle w:val="3"/>
        <w:pageBreakBefore w:val="0"/>
        <w:widowControl w:val="0"/>
        <w:kinsoku/>
        <w:wordWrap/>
        <w:overflowPunct/>
        <w:topLinePunct w:val="0"/>
        <w:autoSpaceDE/>
        <w:autoSpaceDN/>
        <w:bidi w:val="0"/>
        <w:adjustRightInd/>
        <w:snapToGrid/>
        <w:spacing w:line="240" w:lineRule="auto"/>
        <w:ind w:left="0" w:leftChars="0" w:right="0" w:rightChars="0" w:firstLine="640"/>
        <w:textAlignment w:val="auto"/>
        <w:rPr>
          <w:rFonts w:ascii="Times New Roman" w:hAnsi="Times New Roman" w:eastAsia="仿宋_GB2312"/>
          <w:kern w:val="0"/>
          <w:sz w:val="32"/>
          <w:szCs w:val="32"/>
          <w:lang w:eastAsia="zh-CN"/>
        </w:rPr>
      </w:pPr>
      <w:r>
        <w:rPr>
          <w:rFonts w:hint="eastAsia" w:ascii="Times New Roman" w:hAnsi="Times New Roman" w:eastAsia="仿宋_GB2312"/>
          <w:kern w:val="0"/>
          <w:sz w:val="32"/>
          <w:szCs w:val="32"/>
          <w:lang w:eastAsia="zh-CN"/>
        </w:rPr>
        <w:t>在加</w:t>
      </w:r>
      <w:r>
        <w:rPr>
          <w:rFonts w:hint="eastAsia" w:ascii="Times New Roman" w:hAnsi="Times New Roman" w:eastAsia="仿宋_GB2312"/>
          <w:kern w:val="0"/>
          <w:sz w:val="32"/>
          <w:szCs w:val="32"/>
          <w:lang w:eastAsia="zh-Hans"/>
        </w:rPr>
        <w:t>分项</w:t>
      </w:r>
      <w:r>
        <w:rPr>
          <w:rFonts w:hint="eastAsia" w:ascii="Times New Roman" w:hAnsi="Times New Roman" w:eastAsia="仿宋_GB2312"/>
          <w:kern w:val="0"/>
          <w:sz w:val="32"/>
          <w:szCs w:val="32"/>
          <w:lang w:eastAsia="zh-CN"/>
        </w:rPr>
        <w:t>中，按照当事人在有效期内发生的正面交易行为进行加分，多次发生的，可叠加分值，直至其对应的二级指标满分为止；</w:t>
      </w:r>
    </w:p>
    <w:p>
      <w:pPr>
        <w:pStyle w:val="3"/>
        <w:pageBreakBefore w:val="0"/>
        <w:widowControl w:val="0"/>
        <w:kinsoku/>
        <w:wordWrap/>
        <w:overflowPunct/>
        <w:topLinePunct w:val="0"/>
        <w:autoSpaceDE/>
        <w:autoSpaceDN/>
        <w:bidi w:val="0"/>
        <w:adjustRightInd/>
        <w:snapToGrid/>
        <w:spacing w:line="240" w:lineRule="auto"/>
        <w:ind w:left="0" w:leftChars="0" w:right="0" w:rightChars="0" w:firstLine="640"/>
        <w:textAlignment w:val="auto"/>
        <w:rPr>
          <w:rFonts w:ascii="Times New Roman" w:hAnsi="Times New Roman" w:eastAsia="仿宋_GB2312"/>
          <w:kern w:val="0"/>
          <w:sz w:val="32"/>
          <w:szCs w:val="32"/>
          <w:lang w:eastAsia="zh-CN"/>
        </w:rPr>
      </w:pPr>
      <w:r>
        <w:rPr>
          <w:rFonts w:hint="eastAsia" w:ascii="Times New Roman" w:hAnsi="Times New Roman" w:eastAsia="仿宋_GB2312"/>
          <w:kern w:val="0"/>
          <w:sz w:val="32"/>
          <w:szCs w:val="32"/>
          <w:lang w:eastAsia="zh-CN"/>
        </w:rPr>
        <w:t>在减</w:t>
      </w:r>
      <w:r>
        <w:rPr>
          <w:rFonts w:hint="eastAsia" w:ascii="Times New Roman" w:hAnsi="Times New Roman" w:eastAsia="仿宋_GB2312"/>
          <w:kern w:val="0"/>
          <w:sz w:val="32"/>
          <w:szCs w:val="32"/>
          <w:lang w:eastAsia="zh-Hans"/>
        </w:rPr>
        <w:t>分项</w:t>
      </w:r>
      <w:r>
        <w:rPr>
          <w:rFonts w:hint="eastAsia" w:ascii="Times New Roman" w:hAnsi="Times New Roman" w:eastAsia="仿宋_GB2312"/>
          <w:kern w:val="0"/>
          <w:sz w:val="32"/>
          <w:szCs w:val="32"/>
          <w:lang w:eastAsia="zh-CN"/>
        </w:rPr>
        <w:t>中，按照当事人在有效期内发生的负面交易行为进行减分，多次发生的，可叠减分值，直至其对应的二级指标</w:t>
      </w:r>
      <w:r>
        <w:rPr>
          <w:rFonts w:hint="eastAsia" w:ascii="Times New Roman" w:hAnsi="Times New Roman" w:eastAsia="仿宋_GB2312"/>
          <w:kern w:val="0"/>
          <w:sz w:val="32"/>
          <w:szCs w:val="32"/>
          <w:lang w:val="en-US" w:eastAsia="zh-CN"/>
        </w:rPr>
        <w:t>0</w:t>
      </w:r>
      <w:r>
        <w:rPr>
          <w:rFonts w:hint="eastAsia" w:ascii="Times New Roman" w:hAnsi="Times New Roman" w:eastAsia="仿宋_GB2312"/>
          <w:kern w:val="0"/>
          <w:sz w:val="32"/>
          <w:szCs w:val="32"/>
          <w:lang w:eastAsia="zh-CN"/>
        </w:rPr>
        <w:t>分为止；</w:t>
      </w:r>
    </w:p>
    <w:p>
      <w:pPr>
        <w:pStyle w:val="3"/>
        <w:ind w:firstLine="640"/>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lang w:eastAsia="zh-CN"/>
        </w:rPr>
        <w:t>转换分项依照百分制规则统一转换，转换后不再作加减分处理。</w:t>
      </w:r>
    </w:p>
    <w:p>
      <w:pPr>
        <w:pStyle w:val="3"/>
        <w:numPr>
          <w:ilvl w:val="0"/>
          <w:numId w:val="0"/>
        </w:numPr>
        <w:ind w:firstLine="640"/>
        <w:rPr>
          <w:rFonts w:hint="eastAsia" w:ascii="Times New Roman" w:hAnsi="Times New Roman" w:eastAsia="仿宋_GB2312"/>
          <w:kern w:val="0"/>
          <w:sz w:val="32"/>
          <w:szCs w:val="32"/>
          <w:lang w:eastAsia="zh-CN"/>
        </w:rPr>
      </w:pPr>
      <w:r>
        <w:rPr>
          <w:rFonts w:hint="eastAsia" w:ascii="Times New Roman" w:hAnsi="Times New Roman" w:eastAsia="仿宋_GB2312"/>
          <w:color w:val="auto"/>
          <w:kern w:val="0"/>
          <w:sz w:val="32"/>
          <w:szCs w:val="32"/>
          <w:lang w:val="en-US" w:eastAsia="zh-CN"/>
        </w:rPr>
        <w:t>在</w:t>
      </w:r>
      <w:r>
        <w:rPr>
          <w:rFonts w:hint="eastAsia" w:ascii="Times New Roman" w:hAnsi="Times New Roman" w:eastAsia="仿宋_GB2312"/>
          <w:color w:val="auto"/>
          <w:kern w:val="0"/>
          <w:sz w:val="32"/>
          <w:szCs w:val="32"/>
          <w:lang w:eastAsia="zh-CN"/>
        </w:rPr>
        <w:t>禁止项中，</w:t>
      </w:r>
      <w:r>
        <w:rPr>
          <w:rFonts w:hint="eastAsia" w:ascii="Times New Roman" w:hAnsi="Times New Roman" w:eastAsia="仿宋_GB2312"/>
          <w:color w:val="auto"/>
          <w:kern w:val="0"/>
          <w:sz w:val="32"/>
          <w:szCs w:val="32"/>
          <w:lang w:val="en-US" w:eastAsia="zh-CN"/>
        </w:rPr>
        <w:t>当事人出现法定禁入行为的，</w:t>
      </w:r>
      <w:r>
        <w:rPr>
          <w:rFonts w:hint="eastAsia" w:ascii="Times New Roman" w:hAnsi="Times New Roman" w:eastAsia="仿宋_GB2312"/>
          <w:color w:val="auto"/>
          <w:kern w:val="0"/>
          <w:sz w:val="32"/>
          <w:szCs w:val="32"/>
          <w:lang w:eastAsia="zh-CN"/>
        </w:rPr>
        <w:t>直接判定为</w:t>
      </w:r>
      <w:r>
        <w:rPr>
          <w:rFonts w:hint="eastAsia" w:ascii="Times New Roman" w:hAnsi="Times New Roman" w:eastAsia="仿宋_GB2312"/>
          <w:color w:val="auto"/>
          <w:kern w:val="0"/>
          <w:sz w:val="32"/>
          <w:szCs w:val="32"/>
          <w:lang w:val="en-US" w:eastAsia="zh-CN"/>
        </w:rPr>
        <w:t>0分</w:t>
      </w:r>
      <w:r>
        <w:rPr>
          <w:rFonts w:hint="eastAsia" w:ascii="Times New Roman" w:hAnsi="Times New Roman" w:eastAsia="仿宋_GB2312"/>
          <w:color w:val="auto"/>
          <w:kern w:val="0"/>
          <w:sz w:val="32"/>
          <w:szCs w:val="32"/>
          <w:lang w:eastAsia="zh-CN"/>
        </w:rPr>
        <w:t>，评价等级为D级。</w:t>
      </w:r>
    </w:p>
    <w:p>
      <w:pPr>
        <w:pStyle w:val="3"/>
        <w:pageBreakBefore w:val="0"/>
        <w:widowControl w:val="0"/>
        <w:kinsoku/>
        <w:wordWrap/>
        <w:overflowPunct/>
        <w:topLinePunct w:val="0"/>
        <w:autoSpaceDE/>
        <w:autoSpaceDN/>
        <w:bidi w:val="0"/>
        <w:adjustRightInd/>
        <w:snapToGrid/>
        <w:spacing w:line="240" w:lineRule="auto"/>
        <w:ind w:left="0" w:leftChars="0" w:right="0" w:rightChars="0" w:firstLine="640"/>
        <w:textAlignment w:val="auto"/>
        <w:rPr>
          <w:rFonts w:ascii="Times New Roman" w:hAnsi="Times New Roman" w:eastAsia="仿宋_GB2312"/>
          <w:color w:val="auto"/>
          <w:kern w:val="0"/>
          <w:sz w:val="32"/>
          <w:szCs w:val="32"/>
          <w:lang w:eastAsia="zh-CN"/>
        </w:rPr>
      </w:pPr>
      <w:r>
        <w:rPr>
          <w:rFonts w:hint="eastAsia" w:ascii="Times New Roman" w:hAnsi="Times New Roman" w:eastAsia="仿宋_GB2312"/>
          <w:color w:val="auto"/>
          <w:kern w:val="0"/>
          <w:sz w:val="32"/>
          <w:szCs w:val="32"/>
          <w:lang w:eastAsia="zh-CN"/>
        </w:rPr>
        <w:t>每个二级指标模块的得分，按其对应</w:t>
      </w:r>
      <w:r>
        <w:rPr>
          <w:rFonts w:hint="eastAsia" w:ascii="Times New Roman" w:hAnsi="Times New Roman" w:eastAsia="仿宋_GB2312"/>
          <w:color w:val="auto"/>
          <w:kern w:val="0"/>
          <w:sz w:val="32"/>
          <w:szCs w:val="32"/>
          <w:lang w:val="en-US" w:eastAsia="zh-CN"/>
        </w:rPr>
        <w:t>权重</w:t>
      </w:r>
      <w:r>
        <w:rPr>
          <w:rFonts w:hint="eastAsia" w:ascii="Times New Roman" w:hAnsi="Times New Roman" w:eastAsia="仿宋_GB2312"/>
          <w:color w:val="auto"/>
          <w:kern w:val="0"/>
          <w:sz w:val="32"/>
          <w:szCs w:val="32"/>
          <w:lang w:eastAsia="zh-CN"/>
        </w:rPr>
        <w:t>的比例进行加权计算，得出一级指标模块的得分。</w:t>
      </w:r>
    </w:p>
    <w:p>
      <w:pPr>
        <w:pStyle w:val="3"/>
        <w:pageBreakBefore w:val="0"/>
        <w:widowControl w:val="0"/>
        <w:kinsoku/>
        <w:wordWrap/>
        <w:overflowPunct/>
        <w:topLinePunct w:val="0"/>
        <w:autoSpaceDE/>
        <w:autoSpaceDN/>
        <w:bidi w:val="0"/>
        <w:adjustRightInd/>
        <w:snapToGrid/>
        <w:spacing w:line="240" w:lineRule="auto"/>
        <w:ind w:left="0" w:leftChars="0" w:right="0" w:rightChars="0" w:firstLine="640"/>
        <w:textAlignment w:val="auto"/>
        <w:rPr>
          <w:rFonts w:hint="eastAsia" w:ascii="Times New Roman" w:hAnsi="Times New Roman" w:eastAsia="仿宋_GB2312"/>
          <w:color w:val="auto"/>
          <w:kern w:val="0"/>
          <w:sz w:val="32"/>
          <w:szCs w:val="32"/>
          <w:lang w:eastAsia="zh-CN"/>
        </w:rPr>
      </w:pPr>
      <w:r>
        <w:rPr>
          <w:rFonts w:hint="eastAsia" w:ascii="Times New Roman" w:hAnsi="Times New Roman" w:eastAsia="仿宋_GB2312"/>
          <w:color w:val="auto"/>
          <w:kern w:val="0"/>
          <w:sz w:val="32"/>
          <w:szCs w:val="32"/>
          <w:lang w:eastAsia="zh-CN"/>
        </w:rPr>
        <w:t>每个一级指标模块的得分进行相加，得出</w:t>
      </w:r>
      <w:r>
        <w:rPr>
          <w:rFonts w:hint="eastAsia" w:ascii="Times New Roman" w:hAnsi="Times New Roman" w:eastAsia="仿宋_GB2312"/>
          <w:color w:val="auto"/>
          <w:kern w:val="0"/>
          <w:sz w:val="32"/>
          <w:szCs w:val="32"/>
          <w:lang w:val="en-US" w:eastAsia="zh-Hans"/>
        </w:rPr>
        <w:t>当事人</w:t>
      </w:r>
      <w:r>
        <w:rPr>
          <w:rFonts w:hint="eastAsia" w:ascii="Times New Roman" w:hAnsi="Times New Roman" w:eastAsia="仿宋_GB2312"/>
          <w:color w:val="auto"/>
          <w:kern w:val="0"/>
          <w:sz w:val="32"/>
          <w:szCs w:val="32"/>
          <w:lang w:eastAsia="zh-CN"/>
        </w:rPr>
        <w:t>的综合信用</w:t>
      </w:r>
      <w:r>
        <w:rPr>
          <w:rFonts w:hint="eastAsia" w:ascii="Times New Roman" w:hAnsi="Times New Roman" w:eastAsia="仿宋_GB2312"/>
          <w:color w:val="auto"/>
          <w:kern w:val="0"/>
          <w:sz w:val="32"/>
          <w:szCs w:val="32"/>
          <w:lang w:val="en-US" w:eastAsia="zh-CN"/>
        </w:rPr>
        <w:t>总分</w:t>
      </w:r>
      <w:r>
        <w:rPr>
          <w:rFonts w:hint="eastAsia" w:ascii="Times New Roman" w:hAnsi="Times New Roman" w:eastAsia="仿宋_GB2312"/>
          <w:color w:val="auto"/>
          <w:kern w:val="0"/>
          <w:sz w:val="32"/>
          <w:szCs w:val="32"/>
          <w:lang w:eastAsia="zh-CN"/>
        </w:rPr>
        <w:t>。</w:t>
      </w:r>
    </w:p>
    <w:p>
      <w:pPr>
        <w:pStyle w:val="3"/>
        <w:pageBreakBefore w:val="0"/>
        <w:widowControl w:val="0"/>
        <w:kinsoku/>
        <w:wordWrap/>
        <w:overflowPunct/>
        <w:topLinePunct w:val="0"/>
        <w:autoSpaceDE/>
        <w:autoSpaceDN/>
        <w:bidi w:val="0"/>
        <w:adjustRightInd/>
        <w:snapToGrid/>
        <w:spacing w:line="240" w:lineRule="auto"/>
        <w:ind w:left="0" w:leftChars="0" w:right="0" w:rightChars="0" w:firstLine="640"/>
        <w:textAlignment w:val="auto"/>
        <w:rPr>
          <w:rFonts w:ascii="Times New Roman" w:hAnsi="Times New Roman" w:eastAsia="仿宋_GB2312"/>
          <w:color w:val="auto"/>
          <w:kern w:val="0"/>
          <w:sz w:val="32"/>
          <w:szCs w:val="32"/>
          <w:highlight w:val="none"/>
          <w:lang w:eastAsia="zh-CN"/>
        </w:rPr>
      </w:pPr>
      <w:r>
        <w:rPr>
          <w:rFonts w:hint="eastAsia" w:ascii="Times New Roman" w:hAnsi="Times New Roman" w:eastAsia="仿宋_GB2312"/>
          <w:b/>
          <w:bCs/>
          <w:color w:val="auto"/>
          <w:kern w:val="0"/>
          <w:sz w:val="32"/>
          <w:szCs w:val="32"/>
          <w:highlight w:val="none"/>
          <w:lang w:eastAsia="zh-CN"/>
        </w:rPr>
        <w:t>第</w:t>
      </w:r>
      <w:r>
        <w:rPr>
          <w:rFonts w:hint="eastAsia" w:ascii="Times New Roman" w:hAnsi="Times New Roman" w:eastAsia="仿宋_GB2312"/>
          <w:b/>
          <w:bCs/>
          <w:color w:val="auto"/>
          <w:kern w:val="0"/>
          <w:sz w:val="32"/>
          <w:szCs w:val="32"/>
          <w:highlight w:val="none"/>
          <w:lang w:val="en-US" w:eastAsia="zh-Hans"/>
        </w:rPr>
        <w:t>十</w:t>
      </w:r>
      <w:r>
        <w:rPr>
          <w:rFonts w:hint="eastAsia" w:ascii="Times New Roman" w:hAnsi="Times New Roman" w:eastAsia="仿宋_GB2312"/>
          <w:b/>
          <w:bCs/>
          <w:color w:val="auto"/>
          <w:kern w:val="0"/>
          <w:sz w:val="32"/>
          <w:szCs w:val="32"/>
          <w:highlight w:val="none"/>
          <w:lang w:val="en-US" w:eastAsia="zh-CN"/>
        </w:rPr>
        <w:t>八</w:t>
      </w:r>
      <w:r>
        <w:rPr>
          <w:rFonts w:hint="eastAsia" w:ascii="Times New Roman" w:hAnsi="Times New Roman" w:eastAsia="仿宋_GB2312"/>
          <w:b/>
          <w:bCs/>
          <w:color w:val="auto"/>
          <w:kern w:val="0"/>
          <w:sz w:val="32"/>
          <w:szCs w:val="32"/>
          <w:highlight w:val="none"/>
          <w:lang w:eastAsia="zh-CN"/>
        </w:rPr>
        <w:t>条【</w:t>
      </w:r>
      <w:r>
        <w:rPr>
          <w:rFonts w:hint="eastAsia" w:ascii="Times New Roman" w:hAnsi="Times New Roman" w:eastAsia="仿宋_GB2312"/>
          <w:b/>
          <w:bCs/>
          <w:color w:val="auto"/>
          <w:kern w:val="0"/>
          <w:sz w:val="32"/>
          <w:szCs w:val="32"/>
          <w:highlight w:val="none"/>
          <w:lang w:val="en-US" w:eastAsia="zh-Hans"/>
        </w:rPr>
        <w:t>评价</w:t>
      </w:r>
      <w:r>
        <w:rPr>
          <w:rFonts w:hint="eastAsia" w:ascii="Times New Roman" w:hAnsi="Times New Roman" w:eastAsia="仿宋_GB2312"/>
          <w:b/>
          <w:bCs/>
          <w:color w:val="auto"/>
          <w:kern w:val="0"/>
          <w:sz w:val="32"/>
          <w:szCs w:val="32"/>
          <w:highlight w:val="none"/>
          <w:lang w:eastAsia="zh-CN"/>
        </w:rPr>
        <w:t>频率】</w:t>
      </w:r>
      <w:r>
        <w:rPr>
          <w:rFonts w:hint="eastAsia" w:ascii="Times New Roman" w:hAnsi="Times New Roman" w:eastAsia="仿宋_GB2312"/>
          <w:b w:val="0"/>
          <w:bCs w:val="0"/>
          <w:color w:val="auto"/>
          <w:kern w:val="0"/>
          <w:sz w:val="32"/>
          <w:szCs w:val="32"/>
          <w:highlight w:val="none"/>
          <w:lang w:val="en-US" w:eastAsia="zh-Hans"/>
        </w:rPr>
        <w:t>综合信用评价实行</w:t>
      </w:r>
      <w:r>
        <w:rPr>
          <w:rFonts w:hint="eastAsia" w:ascii="Times New Roman" w:hAnsi="Times New Roman" w:eastAsia="仿宋_GB2312"/>
          <w:color w:val="auto"/>
          <w:kern w:val="0"/>
          <w:sz w:val="32"/>
          <w:szCs w:val="32"/>
          <w:highlight w:val="none"/>
          <w:lang w:eastAsia="zh-CN"/>
        </w:rPr>
        <w:t>每日一</w:t>
      </w:r>
      <w:r>
        <w:rPr>
          <w:rFonts w:ascii="Times New Roman" w:hAnsi="Times New Roman" w:eastAsia="仿宋_GB2312"/>
          <w:color w:val="auto"/>
          <w:kern w:val="0"/>
          <w:sz w:val="32"/>
          <w:szCs w:val="32"/>
          <w:highlight w:val="none"/>
          <w:lang w:eastAsia="zh-CN"/>
        </w:rPr>
        <w:t>评。</w:t>
      </w:r>
      <w:r>
        <w:rPr>
          <w:rFonts w:hint="eastAsia" w:ascii="Times New Roman" w:hAnsi="Times New Roman" w:eastAsia="仿宋_GB2312"/>
          <w:color w:val="auto"/>
          <w:kern w:val="0"/>
          <w:sz w:val="32"/>
          <w:szCs w:val="32"/>
          <w:highlight w:val="none"/>
          <w:lang w:val="en-US" w:eastAsia="zh-Hans"/>
        </w:rPr>
        <w:t>市公共资源交易信用平台对依法</w:t>
      </w:r>
      <w:r>
        <w:rPr>
          <w:rFonts w:ascii="Times New Roman" w:hAnsi="Times New Roman" w:eastAsia="仿宋_GB2312"/>
          <w:color w:val="auto"/>
          <w:kern w:val="0"/>
          <w:sz w:val="32"/>
          <w:szCs w:val="32"/>
          <w:highlight w:val="none"/>
          <w:lang w:eastAsia="zh-CN"/>
        </w:rPr>
        <w:t>归集的信用数据自动评分，并</w:t>
      </w:r>
      <w:r>
        <w:rPr>
          <w:rFonts w:hint="eastAsia" w:ascii="Times New Roman" w:hAnsi="Times New Roman" w:eastAsia="仿宋_GB2312"/>
          <w:color w:val="auto"/>
          <w:kern w:val="0"/>
          <w:sz w:val="32"/>
          <w:szCs w:val="32"/>
          <w:highlight w:val="none"/>
          <w:lang w:eastAsia="zh-CN"/>
        </w:rPr>
        <w:t>及时</w:t>
      </w:r>
      <w:r>
        <w:rPr>
          <w:rFonts w:ascii="Times New Roman" w:hAnsi="Times New Roman" w:eastAsia="仿宋_GB2312"/>
          <w:color w:val="auto"/>
          <w:kern w:val="0"/>
          <w:sz w:val="32"/>
          <w:szCs w:val="32"/>
          <w:highlight w:val="none"/>
          <w:lang w:eastAsia="zh-CN"/>
        </w:rPr>
        <w:t>公</w:t>
      </w:r>
      <w:r>
        <w:rPr>
          <w:rFonts w:hint="eastAsia" w:ascii="Times New Roman" w:hAnsi="Times New Roman" w:eastAsia="仿宋_GB2312"/>
          <w:color w:val="auto"/>
          <w:kern w:val="0"/>
          <w:sz w:val="32"/>
          <w:szCs w:val="32"/>
          <w:highlight w:val="none"/>
          <w:lang w:eastAsia="zh-CN"/>
        </w:rPr>
        <w:t>开</w:t>
      </w:r>
      <w:r>
        <w:rPr>
          <w:rFonts w:ascii="Times New Roman" w:hAnsi="Times New Roman" w:eastAsia="仿宋_GB2312"/>
          <w:color w:val="auto"/>
          <w:kern w:val="0"/>
          <w:sz w:val="32"/>
          <w:szCs w:val="32"/>
          <w:highlight w:val="none"/>
          <w:lang w:eastAsia="zh-CN"/>
        </w:rPr>
        <w:t>。</w:t>
      </w:r>
    </w:p>
    <w:p>
      <w:pPr>
        <w:pStyle w:val="3"/>
        <w:pageBreakBefore w:val="0"/>
        <w:widowControl w:val="0"/>
        <w:kinsoku/>
        <w:wordWrap/>
        <w:overflowPunct/>
        <w:topLinePunct w:val="0"/>
        <w:autoSpaceDE/>
        <w:autoSpaceDN/>
        <w:bidi w:val="0"/>
        <w:adjustRightInd/>
        <w:snapToGrid/>
        <w:spacing w:line="240" w:lineRule="auto"/>
        <w:ind w:left="0" w:leftChars="0" w:right="0" w:rightChars="0" w:firstLine="640"/>
        <w:textAlignment w:val="auto"/>
        <w:rPr>
          <w:rFonts w:ascii="Times New Roman" w:hAnsi="Times New Roman" w:eastAsia="仿宋_GB2312"/>
          <w:color w:val="auto"/>
          <w:kern w:val="0"/>
          <w:sz w:val="32"/>
          <w:szCs w:val="32"/>
          <w:lang w:eastAsia="zh-CN"/>
        </w:rPr>
      </w:pPr>
      <w:r>
        <w:rPr>
          <w:rFonts w:ascii="Times New Roman" w:hAnsi="Times New Roman" w:eastAsia="仿宋_GB2312"/>
          <w:color w:val="auto"/>
          <w:kern w:val="0"/>
          <w:sz w:val="32"/>
          <w:szCs w:val="32"/>
          <w:lang w:eastAsia="zh-CN"/>
        </w:rPr>
        <w:t>如</w:t>
      </w:r>
      <w:r>
        <w:rPr>
          <w:rFonts w:hint="eastAsia" w:ascii="Times New Roman" w:hAnsi="Times New Roman" w:eastAsia="仿宋_GB2312"/>
          <w:color w:val="auto"/>
          <w:kern w:val="0"/>
          <w:sz w:val="32"/>
          <w:szCs w:val="32"/>
          <w:lang w:eastAsia="zh-CN"/>
        </w:rPr>
        <w:t>发生服务器故障、停电、通信线路故障、网络遭受病毒攻击、系统迁移</w:t>
      </w:r>
      <w:r>
        <w:rPr>
          <w:rFonts w:ascii="Times New Roman" w:hAnsi="Times New Roman" w:eastAsia="仿宋_GB2312"/>
          <w:color w:val="auto"/>
          <w:kern w:val="0"/>
          <w:sz w:val="32"/>
          <w:szCs w:val="32"/>
          <w:lang w:eastAsia="zh-CN"/>
        </w:rPr>
        <w:t>等</w:t>
      </w:r>
      <w:r>
        <w:rPr>
          <w:rFonts w:hint="eastAsia" w:ascii="Times New Roman" w:hAnsi="Times New Roman" w:eastAsia="仿宋_GB2312"/>
          <w:color w:val="auto"/>
          <w:kern w:val="0"/>
          <w:sz w:val="32"/>
          <w:szCs w:val="32"/>
          <w:lang w:eastAsia="zh-CN"/>
        </w:rPr>
        <w:t>应急情况</w:t>
      </w:r>
      <w:r>
        <w:rPr>
          <w:rFonts w:ascii="Times New Roman" w:hAnsi="Times New Roman" w:eastAsia="仿宋_GB2312"/>
          <w:color w:val="auto"/>
          <w:kern w:val="0"/>
          <w:sz w:val="32"/>
          <w:szCs w:val="32"/>
          <w:lang w:eastAsia="zh-CN"/>
        </w:rPr>
        <w:t>导致</w:t>
      </w:r>
      <w:r>
        <w:rPr>
          <w:rFonts w:hint="eastAsia" w:ascii="Times New Roman" w:hAnsi="Times New Roman" w:eastAsia="仿宋_GB2312"/>
          <w:color w:val="auto"/>
          <w:kern w:val="0"/>
          <w:sz w:val="32"/>
          <w:szCs w:val="32"/>
          <w:lang w:val="en-US" w:eastAsia="zh-Hans"/>
        </w:rPr>
        <w:t>归集</w:t>
      </w:r>
      <w:r>
        <w:rPr>
          <w:rFonts w:ascii="Times New Roman" w:hAnsi="Times New Roman" w:eastAsia="仿宋_GB2312"/>
          <w:color w:val="auto"/>
          <w:kern w:val="0"/>
          <w:sz w:val="32"/>
          <w:szCs w:val="32"/>
          <w:lang w:eastAsia="zh-CN"/>
        </w:rPr>
        <w:t>数据失败，</w:t>
      </w:r>
      <w:r>
        <w:rPr>
          <w:rFonts w:hint="eastAsia" w:ascii="Times New Roman" w:hAnsi="Times New Roman" w:eastAsia="仿宋_GB2312"/>
          <w:color w:val="auto"/>
          <w:kern w:val="0"/>
          <w:sz w:val="32"/>
          <w:szCs w:val="32"/>
          <w:lang w:eastAsia="zh-CN"/>
        </w:rPr>
        <w:t>则以</w:t>
      </w:r>
      <w:r>
        <w:rPr>
          <w:rFonts w:ascii="Times New Roman" w:hAnsi="Times New Roman" w:eastAsia="仿宋_GB2312"/>
          <w:color w:val="auto"/>
          <w:kern w:val="0"/>
          <w:sz w:val="32"/>
          <w:szCs w:val="32"/>
          <w:lang w:eastAsia="zh-CN"/>
        </w:rPr>
        <w:t>前一天的数据进行评分计算；</w:t>
      </w:r>
      <w:r>
        <w:rPr>
          <w:rFonts w:hint="eastAsia" w:ascii="Times New Roman" w:hAnsi="Times New Roman" w:eastAsia="仿宋_GB2312"/>
          <w:color w:val="auto"/>
          <w:kern w:val="0"/>
          <w:sz w:val="32"/>
          <w:szCs w:val="32"/>
          <w:lang w:eastAsia="zh-CN"/>
        </w:rPr>
        <w:t>应急情况</w:t>
      </w:r>
      <w:r>
        <w:rPr>
          <w:rFonts w:ascii="Times New Roman" w:hAnsi="Times New Roman" w:eastAsia="仿宋_GB2312"/>
          <w:color w:val="auto"/>
          <w:kern w:val="0"/>
          <w:sz w:val="32"/>
          <w:szCs w:val="32"/>
          <w:lang w:eastAsia="zh-CN"/>
        </w:rPr>
        <w:t>处理完毕后，按</w:t>
      </w:r>
      <w:r>
        <w:rPr>
          <w:rFonts w:hint="eastAsia" w:ascii="Times New Roman" w:hAnsi="Times New Roman" w:eastAsia="仿宋_GB2312"/>
          <w:color w:val="auto"/>
          <w:kern w:val="0"/>
          <w:sz w:val="32"/>
          <w:szCs w:val="32"/>
          <w:lang w:val="en-US" w:eastAsia="zh-Hans"/>
        </w:rPr>
        <w:t>一般</w:t>
      </w:r>
      <w:r>
        <w:rPr>
          <w:rFonts w:ascii="Times New Roman" w:hAnsi="Times New Roman" w:eastAsia="仿宋_GB2312"/>
          <w:color w:val="auto"/>
          <w:kern w:val="0"/>
          <w:sz w:val="32"/>
          <w:szCs w:val="32"/>
          <w:lang w:eastAsia="zh-CN"/>
        </w:rPr>
        <w:t>程序进行处理。</w:t>
      </w:r>
    </w:p>
    <w:p>
      <w:pPr>
        <w:pStyle w:val="3"/>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right="0" w:rightChars="0" w:firstLine="640"/>
        <w:jc w:val="center"/>
        <w:textAlignment w:val="auto"/>
        <w:rPr>
          <w:rFonts w:hint="eastAsia" w:ascii="黑体" w:hAnsi="黑体" w:eastAsia="黑体" w:cs="黑体"/>
          <w:caps w:val="0"/>
          <w:color w:val="000000"/>
          <w:spacing w:val="0"/>
          <w:kern w:val="0"/>
          <w:sz w:val="32"/>
          <w:szCs w:val="32"/>
          <w:lang w:eastAsia="zh-Hans" w:bidi="ar"/>
        </w:rPr>
      </w:pPr>
    </w:p>
    <w:p>
      <w:pPr>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right="0" w:rightChars="0"/>
        <w:jc w:val="center"/>
        <w:textAlignment w:val="auto"/>
        <w:outlineLvl w:val="2"/>
        <w:rPr>
          <w:rFonts w:hint="eastAsia" w:ascii="黑体" w:hAnsi="黑体" w:eastAsia="黑体" w:cs="黑体"/>
          <w:caps w:val="0"/>
          <w:color w:val="000000"/>
          <w:spacing w:val="0"/>
          <w:kern w:val="0"/>
          <w:sz w:val="32"/>
          <w:szCs w:val="32"/>
          <w:lang w:val="en-US" w:eastAsia="zh-Hans" w:bidi="ar"/>
        </w:rPr>
      </w:pPr>
      <w:r>
        <w:rPr>
          <w:rFonts w:hint="eastAsia" w:ascii="黑体" w:hAnsi="黑体" w:eastAsia="黑体" w:cs="黑体"/>
          <w:color w:val="auto"/>
          <w:kern w:val="0"/>
          <w:sz w:val="32"/>
          <w:szCs w:val="32"/>
          <w:lang w:val="en-US" w:eastAsia="zh-CN"/>
        </w:rPr>
        <w:t xml:space="preserve">第四章 </w:t>
      </w:r>
      <w:r>
        <w:rPr>
          <w:rFonts w:hint="eastAsia" w:ascii="黑体" w:hAnsi="黑体" w:eastAsia="黑体" w:cs="黑体"/>
          <w:color w:val="auto"/>
          <w:kern w:val="0"/>
          <w:sz w:val="32"/>
          <w:szCs w:val="32"/>
          <w:lang w:val="en-US" w:eastAsia="zh-Hans"/>
        </w:rPr>
        <w:t>信用信息</w:t>
      </w:r>
      <w:r>
        <w:rPr>
          <w:rFonts w:hint="eastAsia" w:ascii="黑体" w:hAnsi="黑体" w:eastAsia="黑体" w:cs="黑体"/>
          <w:color w:val="auto"/>
          <w:kern w:val="0"/>
          <w:sz w:val="32"/>
          <w:szCs w:val="32"/>
          <w:lang w:val="en-US" w:eastAsia="zh-CN"/>
        </w:rPr>
        <w:t>公开、</w:t>
      </w:r>
      <w:r>
        <w:rPr>
          <w:rFonts w:hint="eastAsia" w:ascii="黑体" w:hAnsi="黑体" w:eastAsia="黑体" w:cs="黑体"/>
          <w:caps w:val="0"/>
          <w:color w:val="000000"/>
          <w:spacing w:val="0"/>
          <w:kern w:val="0"/>
          <w:sz w:val="32"/>
          <w:szCs w:val="32"/>
          <w:lang w:eastAsia="zh-CN" w:bidi="ar"/>
        </w:rPr>
        <w:t>信用修复与</w:t>
      </w:r>
      <w:r>
        <w:rPr>
          <w:rFonts w:hint="eastAsia" w:ascii="黑体" w:hAnsi="黑体" w:eastAsia="黑体" w:cs="黑体"/>
          <w:caps w:val="0"/>
          <w:color w:val="000000"/>
          <w:spacing w:val="0"/>
          <w:kern w:val="0"/>
          <w:sz w:val="32"/>
          <w:szCs w:val="32"/>
          <w:lang w:val="en-US" w:eastAsia="zh-Hans" w:bidi="ar"/>
        </w:rPr>
        <w:t>异议处理</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Times New Roman" w:hAnsi="Times New Roman" w:eastAsia="仿宋_GB2312" w:cstheme="minorBidi"/>
          <w:bCs/>
          <w:i w:val="0"/>
          <w:iCs w:val="0"/>
          <w:caps w:val="0"/>
          <w:color w:val="auto"/>
          <w:spacing w:val="0"/>
          <w:kern w:val="0"/>
          <w:sz w:val="32"/>
          <w:szCs w:val="32"/>
          <w:shd w:val="clear" w:fill="auto"/>
          <w:lang w:eastAsia="zh-Hans"/>
        </w:rPr>
      </w:pPr>
      <w:r>
        <w:rPr>
          <w:rFonts w:hint="eastAsia" w:ascii="Times New Roman" w:hAnsi="Times New Roman" w:eastAsia="仿宋_GB2312" w:cstheme="minorBidi"/>
          <w:b/>
          <w:bCs w:val="0"/>
          <w:color w:val="auto"/>
          <w:kern w:val="0"/>
          <w:sz w:val="32"/>
          <w:szCs w:val="32"/>
          <w:lang w:val="en-US" w:eastAsia="zh-Hans"/>
        </w:rPr>
        <w:t>第</w:t>
      </w:r>
      <w:r>
        <w:rPr>
          <w:rFonts w:hint="eastAsia" w:ascii="Times New Roman" w:hAnsi="Times New Roman" w:eastAsia="仿宋_GB2312" w:cstheme="minorBidi"/>
          <w:b/>
          <w:bCs w:val="0"/>
          <w:color w:val="auto"/>
          <w:kern w:val="0"/>
          <w:sz w:val="32"/>
          <w:szCs w:val="32"/>
          <w:lang w:val="en-US" w:eastAsia="zh-CN"/>
        </w:rPr>
        <w:t>十九</w:t>
      </w:r>
      <w:r>
        <w:rPr>
          <w:rFonts w:hint="eastAsia" w:ascii="Times New Roman" w:hAnsi="Times New Roman" w:eastAsia="仿宋_GB2312" w:cstheme="minorBidi"/>
          <w:b/>
          <w:bCs w:val="0"/>
          <w:color w:val="auto"/>
          <w:kern w:val="0"/>
          <w:sz w:val="32"/>
          <w:szCs w:val="32"/>
          <w:lang w:val="en-US" w:eastAsia="zh-Hans"/>
        </w:rPr>
        <w:t>条</w:t>
      </w:r>
      <w:r>
        <w:rPr>
          <w:rFonts w:hint="default" w:ascii="Times New Roman" w:hAnsi="Times New Roman" w:eastAsia="仿宋_GB2312" w:cstheme="minorBidi"/>
          <w:b/>
          <w:bCs w:val="0"/>
          <w:color w:val="auto"/>
          <w:kern w:val="0"/>
          <w:sz w:val="32"/>
          <w:szCs w:val="32"/>
          <w:lang w:eastAsia="zh-Hans"/>
        </w:rPr>
        <w:t>【</w:t>
      </w:r>
      <w:r>
        <w:rPr>
          <w:rFonts w:hint="eastAsia" w:ascii="Times New Roman" w:hAnsi="Times New Roman" w:eastAsia="仿宋_GB2312" w:cstheme="minorBidi"/>
          <w:b/>
          <w:bCs w:val="0"/>
          <w:color w:val="auto"/>
          <w:kern w:val="0"/>
          <w:sz w:val="32"/>
          <w:szCs w:val="32"/>
          <w:lang w:val="en-US" w:eastAsia="zh-Hans"/>
        </w:rPr>
        <w:t>信用信息公</w:t>
      </w:r>
      <w:r>
        <w:rPr>
          <w:rFonts w:hint="eastAsia" w:ascii="Times New Roman" w:hAnsi="Times New Roman" w:eastAsia="仿宋_GB2312" w:cstheme="minorBidi"/>
          <w:b/>
          <w:bCs w:val="0"/>
          <w:color w:val="auto"/>
          <w:kern w:val="0"/>
          <w:sz w:val="32"/>
          <w:szCs w:val="32"/>
          <w:lang w:val="en-US" w:eastAsia="zh-CN"/>
        </w:rPr>
        <w:t>开</w:t>
      </w:r>
      <w:r>
        <w:rPr>
          <w:rFonts w:hint="eastAsia" w:ascii="Times New Roman" w:hAnsi="Times New Roman" w:eastAsia="仿宋_GB2312" w:cstheme="minorBidi"/>
          <w:b/>
          <w:bCs w:val="0"/>
          <w:color w:val="auto"/>
          <w:kern w:val="0"/>
          <w:sz w:val="32"/>
          <w:szCs w:val="32"/>
          <w:lang w:val="en-US" w:eastAsia="zh-Hans"/>
        </w:rPr>
        <w:t>原则</w:t>
      </w:r>
      <w:r>
        <w:rPr>
          <w:rFonts w:hint="default" w:ascii="Times New Roman" w:hAnsi="Times New Roman" w:eastAsia="仿宋_GB2312" w:cstheme="minorBidi"/>
          <w:b/>
          <w:bCs w:val="0"/>
          <w:color w:val="auto"/>
          <w:kern w:val="0"/>
          <w:sz w:val="32"/>
          <w:szCs w:val="32"/>
          <w:lang w:eastAsia="zh-Hans"/>
        </w:rPr>
        <w:t>】</w:t>
      </w:r>
      <w:r>
        <w:rPr>
          <w:rFonts w:hint="eastAsia" w:ascii="Times New Roman" w:hAnsi="Times New Roman" w:eastAsia="仿宋_GB2312" w:cstheme="minorBidi"/>
          <w:b w:val="0"/>
          <w:bCs/>
          <w:color w:val="auto"/>
          <w:kern w:val="0"/>
          <w:sz w:val="32"/>
          <w:szCs w:val="32"/>
          <w:lang w:val="en-US" w:eastAsia="zh-Hans"/>
        </w:rPr>
        <w:t>信用信息公</w:t>
      </w:r>
      <w:r>
        <w:rPr>
          <w:rFonts w:hint="eastAsia" w:ascii="Times New Roman" w:hAnsi="Times New Roman" w:eastAsia="仿宋_GB2312" w:cstheme="minorBidi"/>
          <w:b w:val="0"/>
          <w:bCs/>
          <w:color w:val="auto"/>
          <w:kern w:val="0"/>
          <w:sz w:val="32"/>
          <w:szCs w:val="32"/>
          <w:lang w:val="en-US" w:eastAsia="zh-CN"/>
        </w:rPr>
        <w:t>开</w:t>
      </w:r>
      <w:r>
        <w:rPr>
          <w:rFonts w:hint="eastAsia" w:ascii="Times New Roman" w:hAnsi="Times New Roman" w:eastAsia="仿宋_GB2312" w:cstheme="minorBidi"/>
          <w:bCs/>
          <w:i w:val="0"/>
          <w:iCs w:val="0"/>
          <w:caps w:val="0"/>
          <w:color w:val="auto"/>
          <w:spacing w:val="0"/>
          <w:kern w:val="0"/>
          <w:sz w:val="32"/>
          <w:szCs w:val="32"/>
          <w:shd w:val="clear" w:fill="auto"/>
          <w:lang w:eastAsia="zh-Hans"/>
        </w:rPr>
        <w:t>不得侵犯公共安全和公共利益，不得泄露国家秘密、商业秘密和个人隐私。通过</w:t>
      </w:r>
      <w:r>
        <w:rPr>
          <w:rFonts w:hint="eastAsia" w:ascii="Times New Roman" w:hAnsi="Times New Roman" w:eastAsia="仿宋_GB2312" w:cstheme="minorBidi"/>
          <w:bCs/>
          <w:i w:val="0"/>
          <w:iCs w:val="0"/>
          <w:caps w:val="0"/>
          <w:color w:val="auto"/>
          <w:spacing w:val="0"/>
          <w:kern w:val="0"/>
          <w:sz w:val="32"/>
          <w:szCs w:val="32"/>
          <w:shd w:val="clear" w:fill="auto"/>
          <w:lang w:eastAsia="zh-CN"/>
        </w:rPr>
        <w:t>信息</w:t>
      </w:r>
      <w:r>
        <w:rPr>
          <w:rFonts w:hint="eastAsia" w:ascii="Times New Roman" w:hAnsi="Times New Roman" w:eastAsia="仿宋_GB2312" w:cstheme="minorBidi"/>
          <w:bCs/>
          <w:i w:val="0"/>
          <w:iCs w:val="0"/>
          <w:caps w:val="0"/>
          <w:color w:val="auto"/>
          <w:spacing w:val="0"/>
          <w:kern w:val="0"/>
          <w:sz w:val="32"/>
          <w:szCs w:val="32"/>
          <w:shd w:val="clear" w:fill="auto"/>
          <w:lang w:eastAsia="zh-Hans"/>
        </w:rPr>
        <w:t>共享方式获得的信息不得超出履</w:t>
      </w:r>
      <w:r>
        <w:rPr>
          <w:rFonts w:hint="default" w:ascii="Times New Roman" w:hAnsi="Times New Roman" w:eastAsia="仿宋_GB2312" w:cstheme="minorBidi"/>
          <w:bCs/>
          <w:i w:val="0"/>
          <w:iCs w:val="0"/>
          <w:caps w:val="0"/>
          <w:color w:val="auto"/>
          <w:spacing w:val="0"/>
          <w:kern w:val="0"/>
          <w:sz w:val="32"/>
          <w:szCs w:val="32"/>
          <w:shd w:val="clear" w:fill="auto"/>
          <w:lang w:val="en-US" w:eastAsia="zh-Hans"/>
        </w:rPr>
        <w:t>行职责的</w:t>
      </w:r>
      <w:r>
        <w:rPr>
          <w:rFonts w:hint="eastAsia" w:ascii="Times New Roman" w:hAnsi="Times New Roman" w:eastAsia="仿宋_GB2312" w:cstheme="minorBidi"/>
          <w:bCs/>
          <w:i w:val="0"/>
          <w:iCs w:val="0"/>
          <w:caps w:val="0"/>
          <w:color w:val="auto"/>
          <w:spacing w:val="0"/>
          <w:kern w:val="0"/>
          <w:sz w:val="32"/>
          <w:szCs w:val="32"/>
          <w:shd w:val="clear" w:fill="auto"/>
          <w:lang w:eastAsia="zh-Hans"/>
        </w:rPr>
        <w:t>范围使用。</w:t>
      </w:r>
      <w:r>
        <w:rPr>
          <w:rFonts w:hint="eastAsia" w:ascii="Times New Roman" w:hAnsi="Times New Roman" w:eastAsia="仿宋_GB2312" w:cstheme="minorBidi"/>
          <w:bCs/>
          <w:i w:val="0"/>
          <w:iCs w:val="0"/>
          <w:caps w:val="0"/>
          <w:color w:val="auto"/>
          <w:spacing w:val="0"/>
          <w:kern w:val="0"/>
          <w:sz w:val="32"/>
          <w:szCs w:val="32"/>
          <w:shd w:val="clear"/>
          <w:lang w:val="en-US" w:eastAsia="zh-CN"/>
        </w:rPr>
        <w:t>如涉</w:t>
      </w:r>
      <w:r>
        <w:rPr>
          <w:rFonts w:hint="eastAsia" w:ascii="Times New Roman" w:hAnsi="Times New Roman" w:eastAsia="仿宋_GB2312" w:cstheme="minorBidi"/>
          <w:bCs/>
          <w:i w:val="0"/>
          <w:iCs w:val="0"/>
          <w:caps w:val="0"/>
          <w:color w:val="auto"/>
          <w:spacing w:val="0"/>
          <w:kern w:val="0"/>
          <w:sz w:val="32"/>
          <w:szCs w:val="32"/>
          <w:shd w:val="clear" w:fill="auto"/>
          <w:lang w:eastAsia="zh-Hans"/>
        </w:rPr>
        <w:t>个人相关信息，应当进行脱敏处理，并采取安全保护措施。</w:t>
      </w:r>
    </w:p>
    <w:p>
      <w:pPr>
        <w:pStyle w:val="3"/>
        <w:pageBreakBefore w:val="0"/>
        <w:widowControl/>
        <w:numPr>
          <w:ilvl w:val="255"/>
          <w:numId w:val="0"/>
        </w:numPr>
        <w:shd w:val="clear" w:color="auto" w:fill="auto"/>
        <w:kinsoku/>
        <w:wordWrap/>
        <w:overflowPunct/>
        <w:topLinePunct w:val="0"/>
        <w:autoSpaceDE/>
        <w:autoSpaceDN/>
        <w:bidi w:val="0"/>
        <w:adjustRightInd/>
        <w:snapToGrid/>
        <w:spacing w:line="240" w:lineRule="auto"/>
        <w:ind w:firstLine="643" w:firstLineChars="200"/>
        <w:textAlignment w:val="auto"/>
        <w:rPr>
          <w:rFonts w:hint="eastAsia" w:ascii="Times New Roman" w:hAnsi="Times New Roman" w:eastAsia="仿宋_GB2312" w:cstheme="minorBidi"/>
          <w:bCs/>
          <w:color w:val="auto"/>
          <w:kern w:val="0"/>
          <w:sz w:val="32"/>
          <w:szCs w:val="32"/>
          <w:lang w:eastAsia="zh-CN"/>
        </w:rPr>
      </w:pPr>
      <w:r>
        <w:rPr>
          <w:rFonts w:hint="eastAsia" w:ascii="Times New Roman" w:hAnsi="Times New Roman" w:eastAsia="仿宋_GB2312" w:cstheme="minorBidi"/>
          <w:b/>
          <w:bCs w:val="0"/>
          <w:color w:val="auto"/>
          <w:kern w:val="0"/>
          <w:sz w:val="32"/>
          <w:szCs w:val="32"/>
          <w:lang w:eastAsia="zh-CN"/>
        </w:rPr>
        <w:t>第</w:t>
      </w:r>
      <w:r>
        <w:rPr>
          <w:rFonts w:hint="eastAsia" w:ascii="Times New Roman" w:hAnsi="Times New Roman" w:eastAsia="仿宋_GB2312" w:cstheme="minorBidi"/>
          <w:b/>
          <w:bCs w:val="0"/>
          <w:color w:val="auto"/>
          <w:kern w:val="0"/>
          <w:sz w:val="32"/>
          <w:szCs w:val="32"/>
          <w:lang w:val="en-US" w:eastAsia="zh-Hans"/>
        </w:rPr>
        <w:t>二十</w:t>
      </w:r>
      <w:r>
        <w:rPr>
          <w:rFonts w:hint="eastAsia" w:ascii="Times New Roman" w:hAnsi="Times New Roman" w:eastAsia="仿宋_GB2312" w:cstheme="minorBidi"/>
          <w:b/>
          <w:bCs w:val="0"/>
          <w:color w:val="auto"/>
          <w:kern w:val="0"/>
          <w:sz w:val="32"/>
          <w:szCs w:val="32"/>
          <w:lang w:eastAsia="zh-CN"/>
        </w:rPr>
        <w:t>条</w:t>
      </w:r>
      <w:r>
        <w:rPr>
          <w:rFonts w:ascii="Times New Roman" w:hAnsi="Times New Roman" w:eastAsia="仿宋_GB2312" w:cstheme="minorBidi"/>
          <w:b/>
          <w:bCs w:val="0"/>
          <w:color w:val="auto"/>
          <w:kern w:val="0"/>
          <w:sz w:val="32"/>
          <w:szCs w:val="32"/>
          <w:lang w:eastAsia="zh-CN"/>
        </w:rPr>
        <w:t>【</w:t>
      </w:r>
      <w:r>
        <w:rPr>
          <w:rFonts w:hint="eastAsia" w:ascii="Times New Roman" w:hAnsi="Times New Roman" w:eastAsia="仿宋_GB2312" w:cstheme="minorBidi"/>
          <w:b/>
          <w:bCs w:val="0"/>
          <w:color w:val="auto"/>
          <w:kern w:val="0"/>
          <w:sz w:val="32"/>
          <w:szCs w:val="32"/>
          <w:lang w:val="en-US" w:eastAsia="zh-Hans"/>
        </w:rPr>
        <w:t>综合</w:t>
      </w:r>
      <w:r>
        <w:rPr>
          <w:rFonts w:hint="eastAsia" w:ascii="Times New Roman" w:hAnsi="Times New Roman" w:eastAsia="仿宋_GB2312" w:cstheme="minorBidi"/>
          <w:b/>
          <w:bCs w:val="0"/>
          <w:color w:val="auto"/>
          <w:kern w:val="0"/>
          <w:sz w:val="32"/>
          <w:szCs w:val="32"/>
          <w:lang w:eastAsia="zh-CN"/>
        </w:rPr>
        <w:t>信用评价结果公开</w:t>
      </w:r>
      <w:r>
        <w:rPr>
          <w:rFonts w:ascii="Times New Roman" w:hAnsi="Times New Roman" w:eastAsia="仿宋_GB2312" w:cstheme="minorBidi"/>
          <w:b/>
          <w:bCs w:val="0"/>
          <w:color w:val="auto"/>
          <w:kern w:val="0"/>
          <w:sz w:val="32"/>
          <w:szCs w:val="32"/>
          <w:lang w:eastAsia="zh-CN"/>
        </w:rPr>
        <w:t>】</w:t>
      </w:r>
      <w:r>
        <w:rPr>
          <w:rFonts w:hint="eastAsia" w:ascii="Times New Roman" w:hAnsi="Times New Roman" w:eastAsia="仿宋_GB2312" w:cstheme="minorBidi"/>
          <w:bCs/>
          <w:color w:val="auto"/>
          <w:kern w:val="0"/>
          <w:sz w:val="32"/>
          <w:szCs w:val="32"/>
          <w:lang w:eastAsia="zh-CN"/>
        </w:rPr>
        <w:t>综合信用评价结果以评分和等级的形式</w:t>
      </w:r>
      <w:r>
        <w:rPr>
          <w:rFonts w:hint="eastAsia" w:ascii="Times New Roman" w:hAnsi="Times New Roman" w:eastAsia="仿宋_GB2312" w:cstheme="minorBidi"/>
          <w:bCs/>
          <w:color w:val="auto"/>
          <w:kern w:val="0"/>
          <w:sz w:val="32"/>
          <w:szCs w:val="32"/>
          <w:lang w:val="en-US" w:eastAsia="zh-Hans"/>
        </w:rPr>
        <w:t>在</w:t>
      </w:r>
      <w:r>
        <w:rPr>
          <w:rFonts w:hint="default" w:ascii="Times New Roman" w:hAnsi="Times New Roman" w:eastAsia="仿宋_GB2312" w:cstheme="minorBidi"/>
          <w:bCs/>
          <w:color w:val="auto"/>
          <w:kern w:val="0"/>
          <w:sz w:val="32"/>
          <w:szCs w:val="32"/>
          <w:lang w:eastAsia="zh-CN"/>
        </w:rPr>
        <w:t>市公共资源交易信用平台</w:t>
      </w:r>
      <w:r>
        <w:rPr>
          <w:rFonts w:hint="eastAsia" w:ascii="Times New Roman" w:hAnsi="Times New Roman" w:eastAsia="仿宋_GB2312" w:cstheme="minorBidi"/>
          <w:bCs/>
          <w:color w:val="auto"/>
          <w:kern w:val="0"/>
          <w:sz w:val="32"/>
          <w:szCs w:val="32"/>
          <w:lang w:eastAsia="zh-CN"/>
        </w:rPr>
        <w:t>公开</w:t>
      </w:r>
      <w:r>
        <w:rPr>
          <w:rFonts w:hint="default" w:ascii="Times New Roman" w:hAnsi="Times New Roman" w:eastAsia="仿宋_GB2312" w:cstheme="minorBidi"/>
          <w:bCs/>
          <w:color w:val="auto"/>
          <w:kern w:val="0"/>
          <w:sz w:val="32"/>
          <w:szCs w:val="32"/>
          <w:lang w:eastAsia="zh-CN"/>
        </w:rPr>
        <w:t>。</w:t>
      </w:r>
      <w:r>
        <w:rPr>
          <w:rFonts w:hint="eastAsia" w:ascii="仿宋_GB2312" w:hAnsi="仿宋_GB2312" w:eastAsia="仿宋_GB2312" w:cs="仿宋_GB2312"/>
          <w:kern w:val="0"/>
          <w:sz w:val="32"/>
          <w:szCs w:val="32"/>
        </w:rPr>
        <w:t>应用综合信用评价结果的</w:t>
      </w:r>
      <w:r>
        <w:rPr>
          <w:rFonts w:hint="eastAsia" w:ascii="仿宋_GB2312" w:hAnsi="仿宋_GB2312" w:eastAsia="仿宋_GB2312" w:cs="仿宋_GB2312"/>
          <w:kern w:val="0"/>
          <w:sz w:val="32"/>
          <w:szCs w:val="32"/>
          <w:lang w:eastAsia="zh-Hans"/>
        </w:rPr>
        <w:t>组织或个人</w:t>
      </w:r>
      <w:r>
        <w:rPr>
          <w:rFonts w:hint="eastAsia" w:ascii="仿宋_GB2312" w:hAnsi="仿宋_GB2312" w:eastAsia="仿宋_GB2312" w:cs="仿宋_GB2312"/>
          <w:kern w:val="0"/>
          <w:sz w:val="32"/>
          <w:szCs w:val="32"/>
        </w:rPr>
        <w:t>，应将应用</w:t>
      </w:r>
      <w:r>
        <w:rPr>
          <w:rFonts w:hint="eastAsia" w:ascii="仿宋_GB2312" w:hAnsi="仿宋_GB2312" w:eastAsia="仿宋_GB2312" w:cs="仿宋_GB2312"/>
          <w:kern w:val="0"/>
          <w:sz w:val="32"/>
          <w:szCs w:val="32"/>
          <w:highlight w:val="none"/>
        </w:rPr>
        <w:t>措施</w:t>
      </w:r>
      <w:r>
        <w:rPr>
          <w:rFonts w:hint="eastAsia" w:ascii="仿宋_GB2312" w:hAnsi="仿宋_GB2312" w:eastAsia="仿宋_GB2312" w:cs="仿宋_GB2312"/>
          <w:kern w:val="0"/>
          <w:sz w:val="32"/>
          <w:szCs w:val="32"/>
        </w:rPr>
        <w:t>提前告知当事人。当事人</w:t>
      </w:r>
      <w:r>
        <w:rPr>
          <w:rFonts w:hint="eastAsia" w:ascii="仿宋_GB2312" w:hAnsi="仿宋_GB2312" w:eastAsia="仿宋_GB2312" w:cs="仿宋_GB2312"/>
          <w:kern w:val="0"/>
          <w:sz w:val="32"/>
          <w:szCs w:val="32"/>
          <w:lang w:val="en-US" w:eastAsia="zh-CN"/>
        </w:rPr>
        <w:t>应及时关注</w:t>
      </w:r>
      <w:r>
        <w:rPr>
          <w:rFonts w:hint="eastAsia" w:ascii="仿宋_GB2312" w:hAnsi="仿宋_GB2312" w:eastAsia="仿宋_GB2312" w:cs="仿宋_GB2312"/>
          <w:kern w:val="0"/>
          <w:sz w:val="32"/>
          <w:szCs w:val="32"/>
        </w:rPr>
        <w:t>信用信息</w:t>
      </w:r>
      <w:r>
        <w:rPr>
          <w:rFonts w:hint="eastAsia" w:ascii="仿宋_GB2312" w:hAnsi="仿宋_GB2312" w:eastAsia="仿宋_GB2312" w:cs="仿宋_GB2312"/>
          <w:kern w:val="0"/>
          <w:sz w:val="32"/>
          <w:szCs w:val="32"/>
          <w:lang w:eastAsia="zh-Hans"/>
        </w:rPr>
        <w:t>或</w:t>
      </w:r>
      <w:r>
        <w:rPr>
          <w:rFonts w:hint="eastAsia" w:ascii="仿宋_GB2312" w:hAnsi="仿宋_GB2312" w:eastAsia="仿宋_GB2312" w:cs="仿宋_GB2312"/>
          <w:kern w:val="0"/>
          <w:sz w:val="32"/>
          <w:szCs w:val="32"/>
        </w:rPr>
        <w:t>信用评价结果</w:t>
      </w:r>
      <w:r>
        <w:rPr>
          <w:rFonts w:hint="eastAsia" w:ascii="仿宋_GB2312" w:hAnsi="仿宋_GB2312" w:eastAsia="仿宋_GB2312" w:cs="仿宋_GB2312"/>
          <w:kern w:val="0"/>
          <w:sz w:val="32"/>
          <w:szCs w:val="32"/>
          <w:lang w:eastAsia="zh-CN"/>
        </w:rPr>
        <w:t>。</w:t>
      </w:r>
    </w:p>
    <w:p>
      <w:pPr>
        <w:pageBreakBefore w:val="0"/>
        <w:widowControl/>
        <w:numPr>
          <w:ilvl w:val="255"/>
          <w:numId w:val="0"/>
        </w:numPr>
        <w:shd w:val="clear" w:color="auto" w:fill="auto"/>
        <w:kinsoku/>
        <w:wordWrap/>
        <w:overflowPunct/>
        <w:topLinePunct w:val="0"/>
        <w:autoSpaceDE/>
        <w:autoSpaceDN/>
        <w:bidi w:val="0"/>
        <w:adjustRightInd/>
        <w:snapToGrid/>
        <w:spacing w:line="240" w:lineRule="auto"/>
        <w:ind w:firstLine="643" w:firstLineChars="200"/>
        <w:textAlignment w:val="auto"/>
        <w:rPr>
          <w:rFonts w:hint="eastAsia" w:ascii="Times New Roman" w:hAnsi="Times New Roman" w:eastAsia="仿宋_GB2312" w:cstheme="minorBidi"/>
          <w:bCs/>
          <w:color w:val="auto"/>
          <w:kern w:val="0"/>
          <w:sz w:val="32"/>
          <w:szCs w:val="32"/>
          <w:lang w:val="en-US" w:eastAsia="zh-Hans"/>
        </w:rPr>
      </w:pPr>
      <w:r>
        <w:rPr>
          <w:rFonts w:hint="eastAsia" w:ascii="Times New Roman" w:hAnsi="Times New Roman" w:eastAsia="仿宋_GB2312"/>
          <w:b/>
          <w:kern w:val="0"/>
          <w:sz w:val="32"/>
          <w:szCs w:val="32"/>
        </w:rPr>
        <w:t>第</w:t>
      </w:r>
      <w:r>
        <w:rPr>
          <w:rFonts w:hint="eastAsia" w:ascii="Times New Roman" w:hAnsi="Times New Roman" w:eastAsia="仿宋_GB2312"/>
          <w:b/>
          <w:kern w:val="0"/>
          <w:sz w:val="32"/>
          <w:szCs w:val="32"/>
          <w:lang w:eastAsia="zh-Hans"/>
        </w:rPr>
        <w:t>二十</w:t>
      </w:r>
      <w:r>
        <w:rPr>
          <w:rFonts w:hint="eastAsia" w:ascii="Times New Roman" w:hAnsi="Times New Roman" w:eastAsia="仿宋_GB2312"/>
          <w:b/>
          <w:kern w:val="0"/>
          <w:sz w:val="32"/>
          <w:szCs w:val="32"/>
        </w:rPr>
        <w:t>一条</w:t>
      </w:r>
      <w:r>
        <w:rPr>
          <w:rFonts w:ascii="Times New Roman" w:hAnsi="Times New Roman" w:eastAsia="仿宋_GB2312"/>
          <w:b/>
          <w:kern w:val="0"/>
          <w:sz w:val="32"/>
          <w:szCs w:val="32"/>
        </w:rPr>
        <w:t>【</w:t>
      </w:r>
      <w:r>
        <w:rPr>
          <w:rFonts w:hint="eastAsia" w:ascii="Times New Roman" w:hAnsi="Times New Roman" w:eastAsia="仿宋_GB2312"/>
          <w:b/>
          <w:kern w:val="0"/>
          <w:sz w:val="32"/>
          <w:szCs w:val="32"/>
        </w:rPr>
        <w:t>停止公</w:t>
      </w:r>
      <w:r>
        <w:rPr>
          <w:rFonts w:hint="eastAsia" w:ascii="Times New Roman" w:hAnsi="Times New Roman" w:eastAsia="仿宋_GB2312"/>
          <w:b/>
          <w:kern w:val="0"/>
          <w:sz w:val="32"/>
          <w:szCs w:val="32"/>
          <w:lang w:eastAsia="zh-CN"/>
        </w:rPr>
        <w:t>开</w:t>
      </w:r>
      <w:r>
        <w:rPr>
          <w:rFonts w:ascii="Times New Roman" w:hAnsi="Times New Roman" w:eastAsia="仿宋_GB2312"/>
          <w:b/>
          <w:kern w:val="0"/>
          <w:sz w:val="32"/>
          <w:szCs w:val="32"/>
        </w:rPr>
        <w:t>】</w:t>
      </w:r>
      <w:r>
        <w:rPr>
          <w:rFonts w:hint="eastAsia" w:ascii="仿宋_GB2312" w:hAnsi="仿宋_GB2312" w:eastAsia="仿宋_GB2312" w:cs="仿宋_GB2312"/>
          <w:kern w:val="0"/>
          <w:sz w:val="32"/>
          <w:szCs w:val="32"/>
        </w:rPr>
        <w:t>当事人信用信息超过有效期限的或已修复的，将不再公开，并停止纳入综合信用评价计分。</w:t>
      </w:r>
      <w:r>
        <w:rPr>
          <w:rFonts w:ascii="仿宋_GB2312" w:hAnsi="仿宋_GB2312" w:eastAsia="仿宋_GB2312" w:cs="仿宋_GB2312"/>
          <w:kern w:val="0"/>
          <w:sz w:val="32"/>
          <w:szCs w:val="32"/>
        </w:rPr>
        <w:t>市公共资源交易信用平台</w:t>
      </w:r>
      <w:r>
        <w:rPr>
          <w:rFonts w:hint="eastAsia" w:ascii="仿宋_GB2312" w:hAnsi="仿宋_GB2312" w:eastAsia="仿宋_GB2312" w:cs="仿宋_GB2312"/>
          <w:kern w:val="0"/>
          <w:sz w:val="32"/>
          <w:szCs w:val="32"/>
        </w:rPr>
        <w:t>及数源单位应及时更新、维护当事人相关信用信息。</w:t>
      </w:r>
    </w:p>
    <w:p>
      <w:pPr>
        <w:pageBreakBefore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i w:val="0"/>
          <w:iCs w:val="0"/>
          <w:caps w:val="0"/>
          <w:color w:val="auto"/>
          <w:spacing w:val="0"/>
          <w:kern w:val="0"/>
          <w:sz w:val="32"/>
          <w:szCs w:val="32"/>
          <w:shd w:val="clear" w:fill="auto"/>
          <w:lang w:eastAsia="zh-CN"/>
        </w:rPr>
      </w:pPr>
      <w:r>
        <w:rPr>
          <w:rFonts w:hint="eastAsia" w:ascii="仿宋_GB2312" w:hAnsi="仿宋_GB2312" w:eastAsia="仿宋_GB2312" w:cs="仿宋_GB2312"/>
          <w:b/>
          <w:bCs w:val="0"/>
          <w:color w:val="auto"/>
          <w:kern w:val="0"/>
          <w:sz w:val="32"/>
          <w:szCs w:val="32"/>
        </w:rPr>
        <w:t>第</w:t>
      </w:r>
      <w:r>
        <w:rPr>
          <w:rFonts w:hint="eastAsia" w:ascii="仿宋_GB2312" w:hAnsi="仿宋_GB2312" w:eastAsia="仿宋_GB2312" w:cs="仿宋_GB2312"/>
          <w:b/>
          <w:bCs w:val="0"/>
          <w:color w:val="auto"/>
          <w:kern w:val="0"/>
          <w:sz w:val="32"/>
          <w:szCs w:val="32"/>
          <w:lang w:val="en-US" w:eastAsia="zh-CN"/>
        </w:rPr>
        <w:t>二十二</w:t>
      </w:r>
      <w:r>
        <w:rPr>
          <w:rFonts w:hint="eastAsia" w:ascii="仿宋_GB2312" w:hAnsi="仿宋_GB2312" w:eastAsia="仿宋_GB2312" w:cs="仿宋_GB2312"/>
          <w:b/>
          <w:bCs w:val="0"/>
          <w:color w:val="auto"/>
          <w:kern w:val="0"/>
          <w:sz w:val="32"/>
          <w:szCs w:val="32"/>
        </w:rPr>
        <w:t>条【</w:t>
      </w:r>
      <w:r>
        <w:rPr>
          <w:rFonts w:hint="eastAsia" w:ascii="仿宋_GB2312" w:hAnsi="仿宋_GB2312" w:eastAsia="仿宋_GB2312" w:cs="仿宋_GB2312"/>
          <w:b/>
          <w:bCs w:val="0"/>
          <w:color w:val="auto"/>
          <w:kern w:val="0"/>
          <w:sz w:val="32"/>
          <w:szCs w:val="32"/>
          <w:lang w:val="en-US" w:eastAsia="zh-CN"/>
        </w:rPr>
        <w:t>信用修复</w:t>
      </w:r>
      <w:r>
        <w:rPr>
          <w:rFonts w:hint="eastAsia" w:ascii="仿宋_GB2312" w:hAnsi="仿宋_GB2312" w:eastAsia="仿宋_GB2312" w:cs="仿宋_GB2312"/>
          <w:b/>
          <w:bCs w:val="0"/>
          <w:color w:val="auto"/>
          <w:kern w:val="0"/>
          <w:sz w:val="32"/>
          <w:szCs w:val="32"/>
        </w:rPr>
        <w:t>】</w:t>
      </w:r>
      <w:r>
        <w:rPr>
          <w:rFonts w:hint="eastAsia" w:ascii="仿宋_GB2312" w:hAnsi="仿宋_GB2312" w:eastAsia="仿宋_GB2312" w:cs="仿宋_GB2312"/>
          <w:b w:val="0"/>
          <w:bCs w:val="0"/>
          <w:color w:val="auto"/>
          <w:kern w:val="2"/>
          <w:sz w:val="32"/>
          <w:szCs w:val="32"/>
          <w:highlight w:val="none"/>
          <w:lang w:val="en-US" w:eastAsia="zh-CN"/>
        </w:rPr>
        <w:t>因失信行为导致综合信用评价被扣减分数或下调等级的当事人，</w:t>
      </w:r>
      <w:r>
        <w:rPr>
          <w:rFonts w:hint="eastAsia" w:ascii="仿宋_GB2312" w:hAnsi="仿宋_GB2312" w:eastAsia="仿宋_GB2312" w:cs="仿宋_GB2312"/>
          <w:i w:val="0"/>
          <w:iCs w:val="0"/>
          <w:caps w:val="0"/>
          <w:color w:val="auto"/>
          <w:spacing w:val="0"/>
          <w:kern w:val="0"/>
          <w:sz w:val="32"/>
          <w:szCs w:val="32"/>
          <w:shd w:val="clear" w:fill="auto"/>
          <w:lang w:eastAsia="zh-CN"/>
        </w:rPr>
        <w:t>纠正失信行为、消除不良影响的，可以向作出失信行为认定</w:t>
      </w:r>
      <w:r>
        <w:rPr>
          <w:rFonts w:hint="eastAsia" w:ascii="仿宋_GB2312" w:hAnsi="仿宋_GB2312" w:eastAsia="仿宋_GB2312" w:cs="仿宋_GB2312"/>
          <w:i w:val="0"/>
          <w:iCs w:val="0"/>
          <w:caps w:val="0"/>
          <w:color w:val="auto"/>
          <w:spacing w:val="0"/>
          <w:kern w:val="0"/>
          <w:sz w:val="32"/>
          <w:szCs w:val="32"/>
          <w:shd w:val="clear" w:fill="auto"/>
          <w:lang w:val="en-US" w:eastAsia="zh-Hans"/>
        </w:rPr>
        <w:t>的部门</w:t>
      </w:r>
      <w:r>
        <w:rPr>
          <w:rFonts w:hint="eastAsia" w:ascii="仿宋_GB2312" w:hAnsi="仿宋_GB2312" w:eastAsia="仿宋_GB2312" w:cs="仿宋_GB2312"/>
          <w:i w:val="0"/>
          <w:iCs w:val="0"/>
          <w:caps w:val="0"/>
          <w:color w:val="auto"/>
          <w:spacing w:val="0"/>
          <w:kern w:val="0"/>
          <w:sz w:val="32"/>
          <w:szCs w:val="32"/>
          <w:shd w:val="clear" w:fill="auto"/>
          <w:lang w:eastAsia="zh-CN"/>
        </w:rPr>
        <w:t>申请信用修复。</w:t>
      </w:r>
    </w:p>
    <w:p>
      <w:pPr>
        <w:pageBreakBefore w:val="0"/>
        <w:kinsoku/>
        <w:wordWrap/>
        <w:overflowPunct/>
        <w:topLinePunct w:val="0"/>
        <w:autoSpaceDE/>
        <w:autoSpaceDN/>
        <w:bidi w:val="0"/>
        <w:adjustRightInd/>
        <w:snapToGrid/>
        <w:spacing w:line="240" w:lineRule="auto"/>
        <w:ind w:firstLine="643" w:firstLineChars="200"/>
        <w:textAlignment w:val="auto"/>
        <w:rPr>
          <w:rFonts w:hint="default" w:ascii="仿宋_GB2312" w:hAnsi="仿宋_GB2312" w:eastAsia="仿宋_GB2312" w:cs="仿宋_GB2312"/>
          <w:b w:val="0"/>
          <w:bCs/>
          <w:color w:val="auto"/>
          <w:kern w:val="0"/>
          <w:sz w:val="32"/>
          <w:szCs w:val="32"/>
          <w:highlight w:val="none"/>
          <w:lang w:val="en-US" w:eastAsia="zh-CN"/>
        </w:rPr>
      </w:pPr>
      <w:r>
        <w:rPr>
          <w:rFonts w:hint="eastAsia" w:ascii="仿宋_GB2312" w:hAnsi="仿宋_GB2312" w:eastAsia="仿宋_GB2312" w:cs="仿宋_GB2312"/>
          <w:b/>
          <w:i w:val="0"/>
          <w:iCs w:val="0"/>
          <w:caps w:val="0"/>
          <w:color w:val="auto"/>
          <w:spacing w:val="0"/>
          <w:kern w:val="0"/>
          <w:sz w:val="32"/>
          <w:szCs w:val="32"/>
          <w:highlight w:val="none"/>
          <w:shd w:val="clear"/>
          <w:lang w:val="en-US" w:eastAsia="zh-CN"/>
        </w:rPr>
        <w:t>第二十三条</w:t>
      </w:r>
      <w:r>
        <w:rPr>
          <w:rFonts w:hint="eastAsia" w:ascii="仿宋_GB2312" w:hAnsi="仿宋_GB2312" w:eastAsia="仿宋_GB2312" w:cs="仿宋_GB2312"/>
          <w:b/>
          <w:bCs w:val="0"/>
          <w:color w:val="auto"/>
          <w:kern w:val="0"/>
          <w:sz w:val="32"/>
          <w:szCs w:val="32"/>
          <w:highlight w:val="none"/>
        </w:rPr>
        <w:t>【</w:t>
      </w:r>
      <w:r>
        <w:rPr>
          <w:rFonts w:hint="eastAsia" w:ascii="仿宋_GB2312" w:hAnsi="仿宋_GB2312" w:eastAsia="仿宋_GB2312" w:cs="仿宋_GB2312"/>
          <w:b/>
          <w:bCs w:val="0"/>
          <w:color w:val="auto"/>
          <w:kern w:val="0"/>
          <w:sz w:val="32"/>
          <w:szCs w:val="32"/>
          <w:highlight w:val="none"/>
          <w:lang w:val="en-US" w:eastAsia="zh-CN"/>
        </w:rPr>
        <w:t>信用修复指引</w:t>
      </w:r>
      <w:r>
        <w:rPr>
          <w:rFonts w:hint="eastAsia" w:ascii="仿宋_GB2312" w:hAnsi="仿宋_GB2312" w:eastAsia="仿宋_GB2312" w:cs="仿宋_GB2312"/>
          <w:b/>
          <w:bCs w:val="0"/>
          <w:color w:val="auto"/>
          <w:kern w:val="0"/>
          <w:sz w:val="32"/>
          <w:szCs w:val="32"/>
          <w:highlight w:val="none"/>
        </w:rPr>
        <w:t>】</w:t>
      </w:r>
      <w:r>
        <w:rPr>
          <w:rFonts w:hint="eastAsia" w:ascii="仿宋_GB2312" w:hAnsi="仿宋_GB2312" w:eastAsia="仿宋_GB2312" w:cs="仿宋_GB2312"/>
          <w:b w:val="0"/>
          <w:bCs/>
          <w:color w:val="auto"/>
          <w:kern w:val="0"/>
          <w:sz w:val="32"/>
          <w:szCs w:val="32"/>
          <w:highlight w:val="none"/>
          <w:lang w:val="en-US" w:eastAsia="zh-CN"/>
        </w:rPr>
        <w:t>信用修复分为违法违规类信用修复和不规范行为类信用修复。</w:t>
      </w:r>
    </w:p>
    <w:p>
      <w:pPr>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i w:val="0"/>
          <w:iCs w:val="0"/>
          <w:caps w:val="0"/>
          <w:color w:val="auto"/>
          <w:spacing w:val="0"/>
          <w:kern w:val="0"/>
          <w:sz w:val="32"/>
          <w:szCs w:val="32"/>
          <w:highlight w:val="none"/>
          <w:shd w:val="clear"/>
          <w:lang w:val="en-US" w:eastAsia="zh-CN"/>
        </w:rPr>
      </w:pPr>
      <w:r>
        <w:rPr>
          <w:rFonts w:hint="eastAsia" w:ascii="仿宋_GB2312" w:hAnsi="仿宋_GB2312" w:eastAsia="仿宋_GB2312" w:cs="仿宋_GB2312"/>
          <w:b w:val="0"/>
          <w:bCs/>
          <w:color w:val="auto"/>
          <w:kern w:val="0"/>
          <w:sz w:val="32"/>
          <w:szCs w:val="32"/>
          <w:highlight w:val="none"/>
          <w:lang w:val="en-US" w:eastAsia="zh-CN"/>
        </w:rPr>
        <w:t>违法违规类</w:t>
      </w:r>
      <w:r>
        <w:rPr>
          <w:rFonts w:hint="eastAsia" w:ascii="仿宋_GB2312" w:hAnsi="仿宋_GB2312" w:eastAsia="仿宋_GB2312" w:cs="仿宋_GB2312"/>
          <w:b w:val="0"/>
          <w:bCs/>
          <w:color w:val="auto"/>
          <w:kern w:val="0"/>
          <w:sz w:val="32"/>
          <w:szCs w:val="32"/>
          <w:highlight w:val="none"/>
          <w:lang w:eastAsia="zh-CN"/>
        </w:rPr>
        <w:t>信用修复</w:t>
      </w:r>
      <w:r>
        <w:rPr>
          <w:rFonts w:hint="eastAsia" w:ascii="仿宋_GB2312" w:hAnsi="仿宋_GB2312" w:eastAsia="仿宋_GB2312" w:cs="仿宋_GB2312"/>
          <w:b w:val="0"/>
          <w:i w:val="0"/>
          <w:iCs w:val="0"/>
          <w:caps w:val="0"/>
          <w:color w:val="auto"/>
          <w:spacing w:val="0"/>
          <w:kern w:val="0"/>
          <w:sz w:val="32"/>
          <w:szCs w:val="32"/>
          <w:highlight w:val="none"/>
          <w:shd w:val="clear"/>
          <w:lang w:val="en-US" w:eastAsia="zh-CN"/>
        </w:rPr>
        <w:t>，由失信当事人</w:t>
      </w:r>
      <w:r>
        <w:rPr>
          <w:rFonts w:hint="eastAsia" w:ascii="仿宋_GB2312" w:hAnsi="仿宋_GB2312" w:eastAsia="仿宋_GB2312" w:cs="仿宋_GB2312"/>
          <w:b w:val="0"/>
          <w:bCs w:val="0"/>
          <w:color w:val="auto"/>
          <w:kern w:val="0"/>
          <w:sz w:val="32"/>
          <w:szCs w:val="32"/>
          <w:highlight w:val="none"/>
          <w:lang w:val="en-US" w:eastAsia="zh-CN"/>
        </w:rPr>
        <w:t>依</w:t>
      </w:r>
      <w:r>
        <w:rPr>
          <w:rFonts w:hint="eastAsia" w:ascii="仿宋_GB2312" w:hAnsi="仿宋_GB2312" w:eastAsia="仿宋_GB2312" w:cs="仿宋_GB2312"/>
          <w:b w:val="0"/>
          <w:bCs w:val="0"/>
          <w:color w:val="auto"/>
          <w:kern w:val="0"/>
          <w:sz w:val="32"/>
          <w:szCs w:val="32"/>
          <w:highlight w:val="none"/>
          <w:lang w:val="en-US" w:eastAsia="zh-Hans"/>
        </w:rPr>
        <w:t>认定部门</w:t>
      </w:r>
      <w:r>
        <w:rPr>
          <w:rFonts w:hint="eastAsia" w:ascii="仿宋_GB2312" w:hAnsi="仿宋_GB2312" w:eastAsia="仿宋_GB2312" w:cs="仿宋_GB2312"/>
          <w:b w:val="0"/>
          <w:bCs w:val="0"/>
          <w:color w:val="auto"/>
          <w:kern w:val="0"/>
          <w:sz w:val="32"/>
          <w:szCs w:val="32"/>
          <w:highlight w:val="none"/>
          <w:lang w:val="en-US" w:eastAsia="zh-CN"/>
        </w:rPr>
        <w:t>的</w:t>
      </w:r>
      <w:r>
        <w:rPr>
          <w:rFonts w:hint="eastAsia" w:ascii="仿宋_GB2312" w:hAnsi="仿宋_GB2312" w:eastAsia="仿宋_GB2312" w:cs="仿宋_GB2312"/>
          <w:i w:val="0"/>
          <w:iCs w:val="0"/>
          <w:caps w:val="0"/>
          <w:color w:val="auto"/>
          <w:spacing w:val="0"/>
          <w:kern w:val="0"/>
          <w:sz w:val="32"/>
          <w:szCs w:val="32"/>
          <w:highlight w:val="none"/>
          <w:shd w:val="clear" w:fill="auto"/>
        </w:rPr>
        <w:t>信用修复</w:t>
      </w:r>
      <w:r>
        <w:rPr>
          <w:rFonts w:hint="eastAsia" w:ascii="仿宋_GB2312" w:hAnsi="仿宋_GB2312" w:eastAsia="仿宋_GB2312" w:cs="仿宋_GB2312"/>
          <w:i w:val="0"/>
          <w:iCs w:val="0"/>
          <w:caps w:val="0"/>
          <w:color w:val="auto"/>
          <w:spacing w:val="0"/>
          <w:kern w:val="0"/>
          <w:sz w:val="32"/>
          <w:szCs w:val="32"/>
          <w:highlight w:val="none"/>
          <w:shd w:val="clear" w:fill="auto"/>
          <w:lang w:eastAsia="zh-CN"/>
        </w:rPr>
        <w:t>规定</w:t>
      </w:r>
      <w:r>
        <w:rPr>
          <w:rFonts w:hint="eastAsia" w:ascii="仿宋_GB2312" w:hAnsi="仿宋_GB2312" w:eastAsia="仿宋_GB2312" w:cs="仿宋_GB2312"/>
          <w:b w:val="0"/>
          <w:i w:val="0"/>
          <w:iCs w:val="0"/>
          <w:caps w:val="0"/>
          <w:color w:val="auto"/>
          <w:spacing w:val="0"/>
          <w:kern w:val="0"/>
          <w:sz w:val="32"/>
          <w:szCs w:val="32"/>
          <w:highlight w:val="none"/>
          <w:shd w:val="clear"/>
          <w:lang w:val="en-US" w:eastAsia="zh-CN"/>
        </w:rPr>
        <w:t>向认定部门提出申请。涉及行政处罚信息修复的，依据“信用中国”“信用广东”“信用佛山”</w:t>
      </w:r>
      <w:r>
        <w:rPr>
          <w:rFonts w:hint="eastAsia" w:ascii="仿宋_GB2312" w:hAnsi="仿宋_GB2312" w:eastAsia="仿宋_GB2312" w:cs="仿宋_GB2312"/>
          <w:b w:val="0"/>
          <w:i w:val="0"/>
          <w:iCs w:val="0"/>
          <w:caps w:val="0"/>
          <w:color w:val="auto"/>
          <w:spacing w:val="0"/>
          <w:kern w:val="0"/>
          <w:sz w:val="32"/>
          <w:szCs w:val="32"/>
          <w:highlight w:val="none"/>
          <w:shd w:val="clear"/>
          <w:lang w:val="en-US" w:eastAsia="zh-Hans"/>
        </w:rPr>
        <w:t>的</w:t>
      </w:r>
      <w:r>
        <w:rPr>
          <w:rFonts w:hint="eastAsia" w:ascii="仿宋_GB2312" w:hAnsi="仿宋_GB2312" w:eastAsia="仿宋_GB2312" w:cs="仿宋_GB2312"/>
          <w:b w:val="0"/>
          <w:i w:val="0"/>
          <w:iCs w:val="0"/>
          <w:caps w:val="0"/>
          <w:color w:val="auto"/>
          <w:spacing w:val="0"/>
          <w:kern w:val="0"/>
          <w:sz w:val="32"/>
          <w:szCs w:val="32"/>
          <w:highlight w:val="none"/>
          <w:shd w:val="clear"/>
          <w:lang w:val="en-US" w:eastAsia="zh-CN"/>
        </w:rPr>
        <w:t>信用修复指引执行。</w:t>
      </w:r>
    </w:p>
    <w:p>
      <w:pPr>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i w:val="0"/>
          <w:iCs w:val="0"/>
          <w:caps w:val="0"/>
          <w:color w:val="auto"/>
          <w:spacing w:val="0"/>
          <w:kern w:val="0"/>
          <w:sz w:val="32"/>
          <w:szCs w:val="32"/>
          <w:highlight w:val="none"/>
          <w:shd w:val="clear"/>
          <w:lang w:val="en-US" w:eastAsia="zh-CN"/>
        </w:rPr>
      </w:pPr>
      <w:r>
        <w:rPr>
          <w:rFonts w:hint="eastAsia" w:ascii="仿宋_GB2312" w:hAnsi="仿宋_GB2312" w:eastAsia="仿宋_GB2312" w:cs="仿宋_GB2312"/>
          <w:b w:val="0"/>
          <w:i w:val="0"/>
          <w:iCs w:val="0"/>
          <w:caps w:val="0"/>
          <w:color w:val="auto"/>
          <w:spacing w:val="0"/>
          <w:kern w:val="0"/>
          <w:sz w:val="32"/>
          <w:szCs w:val="32"/>
          <w:highlight w:val="none"/>
          <w:shd w:val="clear"/>
          <w:lang w:val="en-US" w:eastAsia="zh-CN"/>
        </w:rPr>
        <w:t>不规范行为类信用修复，由失信当事人向</w:t>
      </w:r>
      <w:r>
        <w:rPr>
          <w:rFonts w:hint="default" w:ascii="仿宋_GB2312" w:hAnsi="仿宋_GB2312" w:eastAsia="仿宋_GB2312" w:cs="仿宋_GB2312"/>
          <w:b w:val="0"/>
          <w:i w:val="0"/>
          <w:iCs w:val="0"/>
          <w:caps w:val="0"/>
          <w:color w:val="auto"/>
          <w:spacing w:val="0"/>
          <w:kern w:val="0"/>
          <w:sz w:val="32"/>
          <w:szCs w:val="32"/>
          <w:highlight w:val="none"/>
          <w:shd w:val="clear"/>
          <w:lang w:eastAsia="zh-CN"/>
        </w:rPr>
        <w:t>公共资源交易监督管理部门</w:t>
      </w:r>
      <w:r>
        <w:rPr>
          <w:rFonts w:hint="eastAsia" w:ascii="仿宋_GB2312" w:hAnsi="仿宋_GB2312" w:eastAsia="仿宋_GB2312" w:cs="仿宋_GB2312"/>
          <w:b w:val="0"/>
          <w:i w:val="0"/>
          <w:iCs w:val="0"/>
          <w:caps w:val="0"/>
          <w:color w:val="auto"/>
          <w:spacing w:val="0"/>
          <w:kern w:val="0"/>
          <w:sz w:val="32"/>
          <w:szCs w:val="32"/>
          <w:highlight w:val="none"/>
          <w:shd w:val="clear"/>
          <w:lang w:val="en-US" w:eastAsia="zh-CN"/>
        </w:rPr>
        <w:t>提出申请，申请条件如下：</w:t>
      </w:r>
    </w:p>
    <w:p>
      <w:pPr>
        <w:pageBreakBefore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i w:val="0"/>
          <w:iCs w:val="0"/>
          <w:caps w:val="0"/>
          <w:color w:val="auto"/>
          <w:spacing w:val="0"/>
          <w:kern w:val="0"/>
          <w:sz w:val="32"/>
          <w:szCs w:val="32"/>
          <w:highlight w:val="none"/>
          <w:shd w:val="clear"/>
          <w:lang w:val="en-US" w:eastAsia="zh-CN"/>
        </w:rPr>
      </w:pPr>
      <w:r>
        <w:rPr>
          <w:rFonts w:hint="eastAsia" w:ascii="仿宋_GB2312" w:hAnsi="仿宋_GB2312" w:eastAsia="仿宋_GB2312" w:cs="仿宋_GB2312"/>
          <w:b w:val="0"/>
          <w:i w:val="0"/>
          <w:iCs w:val="0"/>
          <w:caps w:val="0"/>
          <w:color w:val="auto"/>
          <w:spacing w:val="0"/>
          <w:kern w:val="0"/>
          <w:sz w:val="32"/>
          <w:szCs w:val="32"/>
          <w:highlight w:val="none"/>
          <w:shd w:val="clear"/>
          <w:lang w:val="en-US" w:eastAsia="zh-CN"/>
        </w:rPr>
        <w:t>公示期已满3个月；</w:t>
      </w:r>
    </w:p>
    <w:p>
      <w:pPr>
        <w:pageBreakBefore w:val="0"/>
        <w:numPr>
          <w:ilvl w:val="0"/>
          <w:numId w:val="1"/>
        </w:numPr>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b w:val="0"/>
          <w:i w:val="0"/>
          <w:iCs w:val="0"/>
          <w:caps w:val="0"/>
          <w:color w:val="auto"/>
          <w:spacing w:val="0"/>
          <w:kern w:val="0"/>
          <w:sz w:val="32"/>
          <w:szCs w:val="32"/>
          <w:highlight w:val="none"/>
          <w:shd w:val="clear"/>
          <w:lang w:val="en-US" w:eastAsia="zh-CN"/>
        </w:rPr>
      </w:pPr>
      <w:r>
        <w:rPr>
          <w:rFonts w:hint="eastAsia" w:ascii="仿宋_GB2312" w:hAnsi="仿宋_GB2312" w:eastAsia="仿宋_GB2312" w:cs="仿宋_GB2312"/>
          <w:b w:val="0"/>
          <w:i w:val="0"/>
          <w:iCs w:val="0"/>
          <w:caps w:val="0"/>
          <w:color w:val="auto"/>
          <w:spacing w:val="0"/>
          <w:kern w:val="0"/>
          <w:sz w:val="32"/>
          <w:szCs w:val="32"/>
          <w:highlight w:val="none"/>
          <w:shd w:val="clear"/>
          <w:lang w:val="en-US" w:eastAsia="zh-CN"/>
        </w:rPr>
        <w:t>自公示之日起至申请修复期间未产生新的不规范行为信息；</w:t>
      </w:r>
    </w:p>
    <w:p>
      <w:pPr>
        <w:pageBreakBefore w:val="0"/>
        <w:numPr>
          <w:ilvl w:val="0"/>
          <w:numId w:val="1"/>
        </w:numPr>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b w:val="0"/>
          <w:i w:val="0"/>
          <w:iCs w:val="0"/>
          <w:caps w:val="0"/>
          <w:color w:val="auto"/>
          <w:spacing w:val="0"/>
          <w:kern w:val="0"/>
          <w:sz w:val="32"/>
          <w:szCs w:val="32"/>
          <w:highlight w:val="none"/>
          <w:shd w:val="clear"/>
          <w:lang w:val="en-US" w:eastAsia="zh-CN"/>
        </w:rPr>
      </w:pPr>
      <w:r>
        <w:rPr>
          <w:rFonts w:hint="eastAsia" w:ascii="仿宋_GB2312" w:hAnsi="仿宋_GB2312" w:eastAsia="仿宋_GB2312" w:cs="仿宋_GB2312"/>
          <w:b w:val="0"/>
          <w:i w:val="0"/>
          <w:iCs w:val="0"/>
          <w:caps w:val="0"/>
          <w:color w:val="auto"/>
          <w:spacing w:val="0"/>
          <w:kern w:val="0"/>
          <w:sz w:val="32"/>
          <w:szCs w:val="32"/>
          <w:highlight w:val="none"/>
          <w:shd w:val="clear"/>
          <w:lang w:val="en-US" w:eastAsia="zh-CN"/>
        </w:rPr>
        <w:t>提交修复申请书和整改措施方案。</w:t>
      </w:r>
    </w:p>
    <w:p>
      <w:pPr>
        <w:pageBreakBefore w:val="0"/>
        <w:numPr>
          <w:ilvl w:val="-1"/>
          <w:numId w:val="0"/>
        </w:numPr>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b w:val="0"/>
          <w:i w:val="0"/>
          <w:iCs w:val="0"/>
          <w:caps w:val="0"/>
          <w:color w:val="auto"/>
          <w:spacing w:val="0"/>
          <w:kern w:val="0"/>
          <w:sz w:val="32"/>
          <w:szCs w:val="32"/>
          <w:highlight w:val="none"/>
          <w:shd w:val="clear"/>
          <w:lang w:val="en-US" w:eastAsia="zh-CN"/>
        </w:rPr>
      </w:pPr>
      <w:r>
        <w:rPr>
          <w:rFonts w:hint="eastAsia" w:ascii="仿宋_GB2312" w:hAnsi="仿宋_GB2312" w:eastAsia="仿宋_GB2312" w:cs="仿宋_GB2312"/>
          <w:color w:val="auto"/>
          <w:kern w:val="0"/>
          <w:sz w:val="32"/>
          <w:szCs w:val="32"/>
          <w:highlight w:val="none"/>
        </w:rPr>
        <w:t>当事人有义务</w:t>
      </w:r>
      <w:r>
        <w:rPr>
          <w:rFonts w:hint="eastAsia" w:ascii="仿宋_GB2312" w:hAnsi="仿宋_GB2312" w:eastAsia="仿宋_GB2312" w:cs="仿宋_GB2312"/>
          <w:color w:val="auto"/>
          <w:kern w:val="0"/>
          <w:sz w:val="32"/>
          <w:szCs w:val="32"/>
          <w:highlight w:val="none"/>
          <w:lang w:val="en-US" w:eastAsia="zh-CN"/>
        </w:rPr>
        <w:t>保证</w:t>
      </w:r>
      <w:r>
        <w:rPr>
          <w:rFonts w:hint="eastAsia" w:ascii="仿宋_GB2312" w:hAnsi="仿宋_GB2312" w:eastAsia="仿宋_GB2312" w:cs="仿宋_GB2312"/>
          <w:color w:val="auto"/>
          <w:kern w:val="0"/>
          <w:sz w:val="32"/>
          <w:szCs w:val="32"/>
          <w:highlight w:val="none"/>
        </w:rPr>
        <w:t>所提交</w:t>
      </w:r>
      <w:r>
        <w:rPr>
          <w:rFonts w:hint="eastAsia" w:ascii="仿宋_GB2312" w:hAnsi="仿宋_GB2312" w:eastAsia="仿宋_GB2312" w:cs="仿宋_GB2312"/>
          <w:color w:val="auto"/>
          <w:kern w:val="0"/>
          <w:sz w:val="32"/>
          <w:szCs w:val="32"/>
          <w:highlight w:val="none"/>
          <w:lang w:eastAsia="zh-CN"/>
        </w:rPr>
        <w:t>申请</w:t>
      </w:r>
      <w:r>
        <w:rPr>
          <w:rFonts w:hint="eastAsia" w:ascii="仿宋_GB2312" w:hAnsi="仿宋_GB2312" w:eastAsia="仿宋_GB2312" w:cs="仿宋_GB2312"/>
          <w:color w:val="auto"/>
          <w:kern w:val="0"/>
          <w:sz w:val="32"/>
          <w:szCs w:val="32"/>
          <w:highlight w:val="none"/>
        </w:rPr>
        <w:t>材料真实有效。</w:t>
      </w:r>
    </w:p>
    <w:p>
      <w:pPr>
        <w:pageBreakBefore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i w:val="0"/>
          <w:iCs w:val="0"/>
          <w:caps w:val="0"/>
          <w:color w:val="auto"/>
          <w:spacing w:val="0"/>
          <w:kern w:val="0"/>
          <w:sz w:val="32"/>
          <w:szCs w:val="32"/>
          <w:shd w:val="clear" w:fill="auto"/>
        </w:rPr>
      </w:pPr>
      <w:r>
        <w:rPr>
          <w:rFonts w:hint="eastAsia" w:ascii="仿宋_GB2312" w:hAnsi="仿宋_GB2312" w:eastAsia="仿宋_GB2312" w:cs="仿宋_GB2312"/>
          <w:b/>
          <w:bCs/>
          <w:color w:val="auto"/>
          <w:kern w:val="0"/>
          <w:sz w:val="32"/>
          <w:szCs w:val="32"/>
          <w:highlight w:val="none"/>
        </w:rPr>
        <w:t>第</w:t>
      </w:r>
      <w:r>
        <w:rPr>
          <w:rFonts w:hint="eastAsia" w:ascii="仿宋_GB2312" w:hAnsi="仿宋_GB2312" w:eastAsia="仿宋_GB2312" w:cs="仿宋_GB2312"/>
          <w:b/>
          <w:bCs/>
          <w:color w:val="auto"/>
          <w:kern w:val="0"/>
          <w:sz w:val="32"/>
          <w:szCs w:val="32"/>
          <w:highlight w:val="none"/>
          <w:lang w:val="en-US" w:eastAsia="zh-CN"/>
        </w:rPr>
        <w:t>二十四</w:t>
      </w:r>
      <w:r>
        <w:rPr>
          <w:rFonts w:hint="eastAsia" w:ascii="仿宋_GB2312" w:hAnsi="仿宋_GB2312" w:eastAsia="仿宋_GB2312" w:cs="仿宋_GB2312"/>
          <w:b/>
          <w:bCs/>
          <w:color w:val="auto"/>
          <w:kern w:val="0"/>
          <w:sz w:val="32"/>
          <w:szCs w:val="32"/>
          <w:highlight w:val="none"/>
        </w:rPr>
        <w:t>条【</w:t>
      </w:r>
      <w:r>
        <w:rPr>
          <w:rFonts w:hint="eastAsia" w:ascii="仿宋_GB2312" w:hAnsi="仿宋_GB2312" w:eastAsia="仿宋_GB2312" w:cs="仿宋_GB2312"/>
          <w:b/>
          <w:bCs/>
          <w:color w:val="auto"/>
          <w:kern w:val="0"/>
          <w:sz w:val="32"/>
          <w:szCs w:val="32"/>
          <w:highlight w:val="none"/>
          <w:lang w:eastAsia="zh-CN"/>
        </w:rPr>
        <w:t>提出</w:t>
      </w:r>
      <w:r>
        <w:rPr>
          <w:rFonts w:hint="eastAsia" w:ascii="仿宋_GB2312" w:hAnsi="仿宋_GB2312" w:eastAsia="仿宋_GB2312" w:cs="仿宋_GB2312"/>
          <w:b/>
          <w:bCs/>
          <w:color w:val="auto"/>
          <w:kern w:val="0"/>
          <w:sz w:val="32"/>
          <w:szCs w:val="32"/>
          <w:highlight w:val="none"/>
        </w:rPr>
        <w:t>异议】</w:t>
      </w:r>
      <w:r>
        <w:rPr>
          <w:rFonts w:hint="eastAsia" w:ascii="仿宋_GB2312" w:hAnsi="仿宋_GB2312" w:eastAsia="仿宋_GB2312" w:cs="仿宋_GB2312"/>
          <w:b w:val="0"/>
          <w:bCs w:val="0"/>
          <w:color w:val="auto"/>
          <w:kern w:val="0"/>
          <w:sz w:val="32"/>
          <w:szCs w:val="32"/>
          <w:lang w:val="en-US" w:eastAsia="zh-CN"/>
        </w:rPr>
        <w:t>当事人</w:t>
      </w:r>
      <w:r>
        <w:rPr>
          <w:rFonts w:hint="eastAsia" w:ascii="仿宋_GB2312" w:hAnsi="仿宋_GB2312" w:eastAsia="仿宋_GB2312" w:cs="仿宋_GB2312"/>
          <w:i w:val="0"/>
          <w:iCs w:val="0"/>
          <w:caps w:val="0"/>
          <w:color w:val="auto"/>
          <w:spacing w:val="0"/>
          <w:kern w:val="0"/>
          <w:sz w:val="32"/>
          <w:szCs w:val="32"/>
          <w:shd w:val="clear" w:fill="auto"/>
        </w:rPr>
        <w:t>认为</w:t>
      </w:r>
      <w:r>
        <w:rPr>
          <w:rFonts w:hint="eastAsia" w:ascii="仿宋_GB2312" w:hAnsi="仿宋_GB2312" w:eastAsia="仿宋_GB2312" w:cs="仿宋_GB2312"/>
          <w:i w:val="0"/>
          <w:iCs w:val="0"/>
          <w:caps w:val="0"/>
          <w:color w:val="auto"/>
          <w:spacing w:val="0"/>
          <w:kern w:val="0"/>
          <w:sz w:val="32"/>
          <w:szCs w:val="32"/>
          <w:shd w:val="clear"/>
          <w:lang w:val="en-US" w:eastAsia="zh-CN"/>
        </w:rPr>
        <w:t>综合信用评价相关</w:t>
      </w:r>
      <w:r>
        <w:rPr>
          <w:rFonts w:hint="eastAsia" w:ascii="仿宋_GB2312" w:hAnsi="仿宋_GB2312" w:eastAsia="仿宋_GB2312" w:cs="仿宋_GB2312"/>
          <w:i w:val="0"/>
          <w:iCs w:val="0"/>
          <w:caps w:val="0"/>
          <w:color w:val="auto"/>
          <w:spacing w:val="0"/>
          <w:kern w:val="0"/>
          <w:sz w:val="32"/>
          <w:szCs w:val="32"/>
          <w:shd w:val="clear" w:fill="auto"/>
        </w:rPr>
        <w:t>信用信息的归集、公开、共享、查询和应用，存在错误、遗漏的，</w:t>
      </w:r>
      <w:r>
        <w:rPr>
          <w:rFonts w:hint="eastAsia" w:ascii="仿宋_GB2312" w:hAnsi="仿宋_GB2312" w:eastAsia="仿宋_GB2312" w:cs="仿宋_GB2312"/>
          <w:i w:val="0"/>
          <w:iCs w:val="0"/>
          <w:caps w:val="0"/>
          <w:color w:val="auto"/>
          <w:spacing w:val="0"/>
          <w:kern w:val="0"/>
          <w:sz w:val="32"/>
          <w:szCs w:val="32"/>
          <w:shd w:val="clear" w:fill="auto"/>
          <w:lang w:val="en-US" w:eastAsia="zh-Hans"/>
        </w:rPr>
        <w:t>有权</w:t>
      </w:r>
      <w:r>
        <w:rPr>
          <w:rFonts w:hint="eastAsia" w:ascii="仿宋_GB2312" w:hAnsi="仿宋_GB2312" w:eastAsia="仿宋_GB2312" w:cs="仿宋_GB2312"/>
          <w:i w:val="0"/>
          <w:iCs w:val="0"/>
          <w:caps w:val="0"/>
          <w:color w:val="auto"/>
          <w:spacing w:val="0"/>
          <w:kern w:val="0"/>
          <w:sz w:val="32"/>
          <w:szCs w:val="32"/>
          <w:shd w:val="clear" w:fill="auto"/>
        </w:rPr>
        <w:t>提出异议。</w:t>
      </w:r>
    </w:p>
    <w:p>
      <w:pPr>
        <w:pageBreakBefore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i w:val="0"/>
          <w:iCs w:val="0"/>
          <w:caps w:val="0"/>
          <w:color w:val="auto"/>
          <w:spacing w:val="0"/>
          <w:kern w:val="0"/>
          <w:sz w:val="32"/>
          <w:szCs w:val="32"/>
          <w:shd w:val="clear" w:fill="auto"/>
        </w:rPr>
      </w:pPr>
      <w:r>
        <w:rPr>
          <w:rFonts w:hint="eastAsia" w:ascii="仿宋_GB2312" w:hAnsi="仿宋_GB2312" w:eastAsia="仿宋_GB2312" w:cs="仿宋_GB2312"/>
          <w:b/>
          <w:i w:val="0"/>
          <w:iCs w:val="0"/>
          <w:caps w:val="0"/>
          <w:color w:val="auto"/>
          <w:spacing w:val="0"/>
          <w:kern w:val="0"/>
          <w:sz w:val="32"/>
          <w:szCs w:val="32"/>
          <w:shd w:val="clear"/>
          <w:lang w:val="en-US" w:eastAsia="zh-CN"/>
        </w:rPr>
        <w:t>第二十五条</w:t>
      </w:r>
      <w:r>
        <w:rPr>
          <w:rFonts w:hint="eastAsia" w:ascii="仿宋_GB2312" w:hAnsi="仿宋_GB2312" w:eastAsia="仿宋_GB2312" w:cs="仿宋_GB2312"/>
          <w:b/>
          <w:bCs w:val="0"/>
          <w:color w:val="auto"/>
          <w:kern w:val="0"/>
          <w:sz w:val="32"/>
          <w:szCs w:val="32"/>
        </w:rPr>
        <w:t>【</w:t>
      </w:r>
      <w:r>
        <w:rPr>
          <w:rFonts w:hint="eastAsia" w:ascii="仿宋_GB2312" w:hAnsi="仿宋_GB2312" w:eastAsia="仿宋_GB2312" w:cs="仿宋_GB2312"/>
          <w:b/>
          <w:bCs w:val="0"/>
          <w:color w:val="auto"/>
          <w:kern w:val="0"/>
          <w:sz w:val="32"/>
          <w:szCs w:val="32"/>
          <w:lang w:val="en-US" w:eastAsia="zh-CN"/>
        </w:rPr>
        <w:t>异议指引</w:t>
      </w:r>
      <w:r>
        <w:rPr>
          <w:rFonts w:hint="eastAsia" w:ascii="仿宋_GB2312" w:hAnsi="仿宋_GB2312" w:eastAsia="仿宋_GB2312" w:cs="仿宋_GB2312"/>
          <w:b/>
          <w:bCs w:val="0"/>
          <w:color w:val="auto"/>
          <w:kern w:val="0"/>
          <w:sz w:val="32"/>
          <w:szCs w:val="32"/>
        </w:rPr>
        <w:t>】</w:t>
      </w:r>
      <w:r>
        <w:rPr>
          <w:rFonts w:hint="eastAsia" w:ascii="仿宋_GB2312" w:hAnsi="仿宋_GB2312" w:eastAsia="仿宋_GB2312" w:cs="仿宋_GB2312"/>
          <w:b w:val="0"/>
          <w:bCs w:val="0"/>
          <w:color w:val="auto"/>
          <w:kern w:val="0"/>
          <w:sz w:val="32"/>
          <w:szCs w:val="32"/>
          <w:lang w:val="en-US" w:eastAsia="zh-CN"/>
        </w:rPr>
        <w:t>信用信息的异议</w:t>
      </w:r>
      <w:r>
        <w:rPr>
          <w:rFonts w:hint="eastAsia" w:ascii="仿宋_GB2312" w:hAnsi="仿宋_GB2312" w:eastAsia="仿宋_GB2312" w:cs="仿宋_GB2312"/>
          <w:i w:val="0"/>
          <w:iCs w:val="0"/>
          <w:caps w:val="0"/>
          <w:color w:val="auto"/>
          <w:spacing w:val="0"/>
          <w:kern w:val="0"/>
          <w:sz w:val="32"/>
          <w:szCs w:val="32"/>
          <w:shd w:val="clear" w:fill="auto"/>
        </w:rPr>
        <w:t>可通过</w:t>
      </w:r>
      <w:r>
        <w:rPr>
          <w:rFonts w:hint="eastAsia" w:ascii="仿宋_GB2312" w:hAnsi="仿宋_GB2312" w:eastAsia="仿宋_GB2312" w:cs="仿宋_GB2312"/>
          <w:i w:val="0"/>
          <w:iCs w:val="0"/>
          <w:caps w:val="0"/>
          <w:color w:val="auto"/>
          <w:spacing w:val="0"/>
          <w:kern w:val="0"/>
          <w:sz w:val="32"/>
          <w:szCs w:val="32"/>
          <w:shd w:val="clear" w:fill="auto"/>
          <w:lang w:val="en-US" w:eastAsia="zh-Hans"/>
        </w:rPr>
        <w:t>市公共资源交易</w:t>
      </w:r>
      <w:r>
        <w:rPr>
          <w:rFonts w:hint="eastAsia" w:ascii="仿宋_GB2312" w:hAnsi="仿宋_GB2312" w:eastAsia="仿宋_GB2312" w:cs="仿宋_GB2312"/>
          <w:i w:val="0"/>
          <w:iCs w:val="0"/>
          <w:caps w:val="0"/>
          <w:color w:val="auto"/>
          <w:spacing w:val="0"/>
          <w:kern w:val="0"/>
          <w:sz w:val="32"/>
          <w:szCs w:val="32"/>
          <w:shd w:val="clear" w:fill="auto"/>
          <w:lang w:val="en-US" w:eastAsia="zh-CN"/>
        </w:rPr>
        <w:t>信用平台向</w:t>
      </w:r>
      <w:r>
        <w:rPr>
          <w:rFonts w:hint="eastAsia" w:ascii="仿宋_GB2312" w:hAnsi="仿宋_GB2312" w:eastAsia="仿宋_GB2312" w:cs="仿宋_GB2312"/>
          <w:i w:val="0"/>
          <w:iCs w:val="0"/>
          <w:caps w:val="0"/>
          <w:color w:val="auto"/>
          <w:spacing w:val="0"/>
          <w:kern w:val="0"/>
          <w:sz w:val="32"/>
          <w:szCs w:val="32"/>
          <w:shd w:val="clear" w:fill="auto"/>
          <w:lang w:val="en-US" w:eastAsia="zh-Hans"/>
        </w:rPr>
        <w:t>市</w:t>
      </w:r>
      <w:r>
        <w:rPr>
          <w:rFonts w:hint="default" w:ascii="仿宋_GB2312" w:hAnsi="仿宋_GB2312" w:eastAsia="仿宋_GB2312" w:cs="仿宋_GB2312"/>
          <w:i w:val="0"/>
          <w:iCs w:val="0"/>
          <w:caps w:val="0"/>
          <w:color w:val="auto"/>
          <w:spacing w:val="0"/>
          <w:kern w:val="0"/>
          <w:sz w:val="32"/>
          <w:szCs w:val="32"/>
          <w:shd w:val="clear" w:fill="auto"/>
          <w:lang w:eastAsia="zh-CN"/>
        </w:rPr>
        <w:t>公共资源交易监督管理部门</w:t>
      </w:r>
      <w:r>
        <w:rPr>
          <w:rFonts w:hint="eastAsia" w:ascii="仿宋_GB2312" w:hAnsi="仿宋_GB2312" w:eastAsia="仿宋_GB2312" w:cs="仿宋_GB2312"/>
          <w:i w:val="0"/>
          <w:iCs w:val="0"/>
          <w:caps w:val="0"/>
          <w:color w:val="auto"/>
          <w:spacing w:val="0"/>
          <w:kern w:val="0"/>
          <w:sz w:val="32"/>
          <w:szCs w:val="32"/>
          <w:shd w:val="clear" w:fill="auto"/>
          <w:lang w:val="en-US" w:eastAsia="zh-CN"/>
        </w:rPr>
        <w:t>提出</w:t>
      </w:r>
      <w:r>
        <w:rPr>
          <w:rFonts w:hint="default" w:ascii="仿宋_GB2312" w:hAnsi="仿宋_GB2312" w:eastAsia="仿宋_GB2312" w:cs="仿宋_GB2312"/>
          <w:i w:val="0"/>
          <w:iCs w:val="0"/>
          <w:caps w:val="0"/>
          <w:color w:val="auto"/>
          <w:spacing w:val="0"/>
          <w:kern w:val="0"/>
          <w:sz w:val="32"/>
          <w:szCs w:val="32"/>
          <w:shd w:val="clear" w:fill="auto"/>
          <w:lang w:eastAsia="zh-CN"/>
        </w:rPr>
        <w:t>。</w:t>
      </w:r>
      <w:r>
        <w:rPr>
          <w:rFonts w:hint="eastAsia" w:ascii="仿宋_GB2312" w:hAnsi="仿宋_GB2312" w:eastAsia="仿宋_GB2312" w:cs="仿宋_GB2312"/>
          <w:i w:val="0"/>
          <w:iCs w:val="0"/>
          <w:caps w:val="0"/>
          <w:color w:val="auto"/>
          <w:spacing w:val="0"/>
          <w:kern w:val="0"/>
          <w:sz w:val="32"/>
          <w:szCs w:val="32"/>
          <w:shd w:val="clear"/>
          <w:lang w:val="en-US" w:eastAsia="zh-Hans"/>
        </w:rPr>
        <w:t>市</w:t>
      </w:r>
      <w:r>
        <w:rPr>
          <w:rFonts w:hint="default" w:ascii="仿宋_GB2312" w:hAnsi="仿宋_GB2312" w:eastAsia="仿宋_GB2312" w:cs="仿宋_GB2312"/>
          <w:i w:val="0"/>
          <w:iCs w:val="0"/>
          <w:caps w:val="0"/>
          <w:color w:val="auto"/>
          <w:spacing w:val="0"/>
          <w:kern w:val="0"/>
          <w:sz w:val="32"/>
          <w:szCs w:val="32"/>
          <w:shd w:val="clear"/>
          <w:lang w:eastAsia="zh-CN"/>
        </w:rPr>
        <w:t>公共资源交易监督管理部门</w:t>
      </w:r>
      <w:r>
        <w:rPr>
          <w:rFonts w:hint="eastAsia" w:ascii="仿宋_GB2312" w:hAnsi="仿宋_GB2312" w:eastAsia="仿宋_GB2312" w:cs="仿宋_GB2312"/>
          <w:i w:val="0"/>
          <w:iCs w:val="0"/>
          <w:caps w:val="0"/>
          <w:color w:val="auto"/>
          <w:spacing w:val="0"/>
          <w:kern w:val="0"/>
          <w:sz w:val="32"/>
          <w:szCs w:val="32"/>
          <w:shd w:val="clear" w:fill="auto"/>
        </w:rPr>
        <w:t>自收到异议之日起</w:t>
      </w:r>
      <w:r>
        <w:rPr>
          <w:rFonts w:hint="eastAsia" w:ascii="仿宋_GB2312" w:hAnsi="仿宋_GB2312" w:eastAsia="仿宋_GB2312" w:cs="仿宋_GB2312"/>
          <w:i w:val="0"/>
          <w:iCs w:val="0"/>
          <w:caps w:val="0"/>
          <w:color w:val="auto"/>
          <w:spacing w:val="0"/>
          <w:kern w:val="0"/>
          <w:sz w:val="32"/>
          <w:szCs w:val="32"/>
          <w:shd w:val="clear" w:fill="auto"/>
          <w:lang w:val="en-US" w:eastAsia="zh-CN"/>
        </w:rPr>
        <w:t>2</w:t>
      </w:r>
      <w:r>
        <w:rPr>
          <w:rFonts w:hint="eastAsia" w:ascii="仿宋_GB2312" w:hAnsi="仿宋_GB2312" w:eastAsia="仿宋_GB2312" w:cs="仿宋_GB2312"/>
          <w:i w:val="0"/>
          <w:iCs w:val="0"/>
          <w:caps w:val="0"/>
          <w:color w:val="auto"/>
          <w:spacing w:val="0"/>
          <w:kern w:val="0"/>
          <w:sz w:val="32"/>
          <w:szCs w:val="32"/>
          <w:shd w:val="clear" w:fill="auto"/>
        </w:rPr>
        <w:t>个工作日内</w:t>
      </w:r>
      <w:r>
        <w:rPr>
          <w:rFonts w:hint="eastAsia" w:ascii="仿宋_GB2312" w:hAnsi="仿宋_GB2312" w:eastAsia="仿宋_GB2312" w:cs="仿宋_GB2312"/>
          <w:i w:val="0"/>
          <w:iCs w:val="0"/>
          <w:caps w:val="0"/>
          <w:color w:val="auto"/>
          <w:spacing w:val="0"/>
          <w:kern w:val="0"/>
          <w:sz w:val="32"/>
          <w:szCs w:val="32"/>
          <w:shd w:val="clear" w:fill="auto"/>
          <w:lang w:val="en-US" w:eastAsia="zh-CN"/>
        </w:rPr>
        <w:t>决定是否受理，自决定受理5个工作日内</w:t>
      </w:r>
      <w:r>
        <w:rPr>
          <w:rFonts w:hint="eastAsia" w:ascii="仿宋_GB2312" w:hAnsi="仿宋_GB2312" w:eastAsia="仿宋_GB2312" w:cs="仿宋_GB2312"/>
          <w:i w:val="0"/>
          <w:iCs w:val="0"/>
          <w:caps w:val="0"/>
          <w:color w:val="auto"/>
          <w:spacing w:val="0"/>
          <w:kern w:val="0"/>
          <w:sz w:val="32"/>
          <w:szCs w:val="32"/>
          <w:shd w:val="clear" w:fill="auto"/>
        </w:rPr>
        <w:t>处理并答复。</w:t>
      </w:r>
    </w:p>
    <w:p>
      <w:pPr>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i w:val="0"/>
          <w:iCs w:val="0"/>
          <w:caps w:val="0"/>
          <w:color w:val="auto"/>
          <w:spacing w:val="0"/>
          <w:kern w:val="0"/>
          <w:sz w:val="32"/>
          <w:szCs w:val="32"/>
          <w:shd w:val="clear"/>
          <w:lang w:val="en-US" w:eastAsia="zh-CN"/>
        </w:rPr>
        <w:t>信用</w:t>
      </w:r>
      <w:r>
        <w:rPr>
          <w:rFonts w:hint="eastAsia" w:ascii="仿宋_GB2312" w:hAnsi="仿宋_GB2312" w:eastAsia="仿宋_GB2312" w:cs="仿宋_GB2312"/>
          <w:i w:val="0"/>
          <w:iCs w:val="0"/>
          <w:caps w:val="0"/>
          <w:color w:val="auto"/>
          <w:spacing w:val="0"/>
          <w:kern w:val="0"/>
          <w:sz w:val="32"/>
          <w:szCs w:val="32"/>
          <w:shd w:val="clear" w:fill="auto"/>
        </w:rPr>
        <w:t>信息与事实不符</w:t>
      </w:r>
      <w:r>
        <w:rPr>
          <w:rFonts w:hint="eastAsia" w:ascii="仿宋_GB2312" w:hAnsi="仿宋_GB2312" w:eastAsia="仿宋_GB2312" w:cs="仿宋_GB2312"/>
          <w:i w:val="0"/>
          <w:iCs w:val="0"/>
          <w:caps w:val="0"/>
          <w:color w:val="auto"/>
          <w:spacing w:val="0"/>
          <w:kern w:val="0"/>
          <w:sz w:val="32"/>
          <w:szCs w:val="32"/>
          <w:shd w:val="clear" w:fill="auto"/>
          <w:lang w:val="en-US" w:eastAsia="zh-CN"/>
        </w:rPr>
        <w:t>的</w:t>
      </w:r>
      <w:r>
        <w:rPr>
          <w:rFonts w:hint="eastAsia" w:ascii="仿宋_GB2312" w:hAnsi="仿宋_GB2312" w:eastAsia="仿宋_GB2312" w:cs="仿宋_GB2312"/>
          <w:i w:val="0"/>
          <w:iCs w:val="0"/>
          <w:caps w:val="0"/>
          <w:color w:val="auto"/>
          <w:spacing w:val="0"/>
          <w:kern w:val="0"/>
          <w:sz w:val="32"/>
          <w:szCs w:val="32"/>
          <w:shd w:val="clear" w:fill="auto"/>
        </w:rPr>
        <w:t>，</w:t>
      </w:r>
      <w:r>
        <w:rPr>
          <w:rFonts w:hint="eastAsia" w:ascii="仿宋_GB2312" w:hAnsi="仿宋_GB2312" w:eastAsia="仿宋_GB2312" w:cs="仿宋_GB2312"/>
          <w:i w:val="0"/>
          <w:iCs w:val="0"/>
          <w:caps w:val="0"/>
          <w:color w:val="auto"/>
          <w:spacing w:val="0"/>
          <w:kern w:val="0"/>
          <w:sz w:val="32"/>
          <w:szCs w:val="32"/>
          <w:shd w:val="clear"/>
          <w:lang w:val="en-US" w:eastAsia="zh-CN"/>
        </w:rPr>
        <w:t>由</w:t>
      </w:r>
      <w:r>
        <w:rPr>
          <w:rFonts w:hint="eastAsia" w:ascii="仿宋_GB2312" w:hAnsi="仿宋_GB2312" w:eastAsia="仿宋_GB2312" w:cs="仿宋_GB2312"/>
          <w:i w:val="0"/>
          <w:iCs w:val="0"/>
          <w:caps w:val="0"/>
          <w:color w:val="auto"/>
          <w:spacing w:val="0"/>
          <w:kern w:val="0"/>
          <w:sz w:val="32"/>
          <w:szCs w:val="32"/>
          <w:shd w:val="clear"/>
          <w:lang w:val="en-US" w:eastAsia="zh-Hans"/>
        </w:rPr>
        <w:t>数源</w:t>
      </w:r>
      <w:r>
        <w:rPr>
          <w:rFonts w:hint="eastAsia" w:ascii="仿宋_GB2312" w:hAnsi="仿宋_GB2312" w:eastAsia="仿宋_GB2312" w:cs="仿宋_GB2312"/>
          <w:color w:val="auto"/>
          <w:kern w:val="0"/>
          <w:sz w:val="32"/>
          <w:szCs w:val="32"/>
          <w:lang w:val="en-US" w:eastAsia="zh-CN"/>
        </w:rPr>
        <w:t>单位</w:t>
      </w:r>
      <w:r>
        <w:rPr>
          <w:rFonts w:hint="eastAsia" w:ascii="仿宋_GB2312" w:hAnsi="仿宋_GB2312" w:eastAsia="仿宋_GB2312" w:cs="仿宋_GB2312"/>
          <w:i w:val="0"/>
          <w:iCs w:val="0"/>
          <w:caps w:val="0"/>
          <w:color w:val="auto"/>
          <w:spacing w:val="0"/>
          <w:kern w:val="0"/>
          <w:sz w:val="32"/>
          <w:szCs w:val="32"/>
          <w:shd w:val="clear" w:fill="auto"/>
        </w:rPr>
        <w:t>依法依规</w:t>
      </w:r>
      <w:r>
        <w:rPr>
          <w:rFonts w:hint="eastAsia" w:ascii="仿宋_GB2312" w:hAnsi="仿宋_GB2312" w:eastAsia="仿宋_GB2312" w:cs="仿宋_GB2312"/>
          <w:i w:val="0"/>
          <w:iCs w:val="0"/>
          <w:caps w:val="0"/>
          <w:color w:val="auto"/>
          <w:spacing w:val="0"/>
          <w:kern w:val="0"/>
          <w:sz w:val="32"/>
          <w:szCs w:val="32"/>
          <w:shd w:val="clear"/>
          <w:lang w:val="en-US" w:eastAsia="zh-CN"/>
        </w:rPr>
        <w:t>作出</w:t>
      </w:r>
      <w:r>
        <w:rPr>
          <w:rFonts w:hint="eastAsia" w:ascii="仿宋_GB2312" w:hAnsi="仿宋_GB2312" w:eastAsia="仿宋_GB2312" w:cs="仿宋_GB2312"/>
          <w:i w:val="0"/>
          <w:iCs w:val="0"/>
          <w:caps w:val="0"/>
          <w:color w:val="auto"/>
          <w:spacing w:val="0"/>
          <w:kern w:val="0"/>
          <w:sz w:val="32"/>
          <w:szCs w:val="32"/>
          <w:shd w:val="clear" w:fill="auto"/>
        </w:rPr>
        <w:t>处理</w:t>
      </w:r>
      <w:r>
        <w:rPr>
          <w:rFonts w:hint="eastAsia" w:ascii="仿宋_GB2312" w:hAnsi="仿宋_GB2312" w:eastAsia="仿宋_GB2312" w:cs="仿宋_GB2312"/>
          <w:i w:val="0"/>
          <w:iCs w:val="0"/>
          <w:caps w:val="0"/>
          <w:color w:val="auto"/>
          <w:spacing w:val="0"/>
          <w:kern w:val="0"/>
          <w:sz w:val="32"/>
          <w:szCs w:val="32"/>
          <w:shd w:val="clear"/>
          <w:lang w:eastAsia="zh-CN"/>
        </w:rPr>
        <w:t>。</w:t>
      </w:r>
      <w:r>
        <w:rPr>
          <w:rFonts w:hint="eastAsia" w:ascii="仿宋_GB2312" w:hAnsi="仿宋_GB2312" w:eastAsia="仿宋_GB2312" w:cs="仿宋_GB2312"/>
          <w:color w:val="auto"/>
          <w:kern w:val="0"/>
          <w:sz w:val="32"/>
          <w:szCs w:val="32"/>
          <w:lang w:val="en-US" w:eastAsia="zh-Hans"/>
        </w:rPr>
        <w:t>信用</w:t>
      </w:r>
      <w:r>
        <w:rPr>
          <w:rFonts w:hint="eastAsia" w:ascii="仿宋_GB2312" w:hAnsi="仿宋_GB2312" w:eastAsia="仿宋_GB2312" w:cs="仿宋_GB2312"/>
          <w:color w:val="auto"/>
          <w:kern w:val="0"/>
          <w:sz w:val="32"/>
          <w:szCs w:val="32"/>
          <w:lang w:val="en-US" w:eastAsia="zh-CN"/>
        </w:rPr>
        <w:t>信息非</w:t>
      </w:r>
      <w:r>
        <w:rPr>
          <w:rFonts w:hint="eastAsia" w:ascii="仿宋_GB2312" w:hAnsi="仿宋_GB2312" w:eastAsia="仿宋_GB2312" w:cs="仿宋_GB2312"/>
          <w:color w:val="auto"/>
          <w:kern w:val="0"/>
          <w:sz w:val="32"/>
          <w:szCs w:val="32"/>
          <w:lang w:val="en-US" w:eastAsia="zh-Hans"/>
        </w:rPr>
        <w:t>数源</w:t>
      </w:r>
      <w:r>
        <w:rPr>
          <w:rFonts w:hint="eastAsia" w:ascii="仿宋_GB2312" w:hAnsi="仿宋_GB2312" w:eastAsia="仿宋_GB2312" w:cs="仿宋_GB2312"/>
          <w:color w:val="auto"/>
          <w:kern w:val="0"/>
          <w:sz w:val="32"/>
          <w:szCs w:val="32"/>
          <w:lang w:val="en-US" w:eastAsia="zh-CN"/>
        </w:rPr>
        <w:t>单位产生的</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Hans"/>
        </w:rPr>
        <w:t>数源</w:t>
      </w:r>
      <w:r>
        <w:rPr>
          <w:rFonts w:hint="eastAsia" w:ascii="仿宋_GB2312" w:hAnsi="仿宋_GB2312" w:eastAsia="仿宋_GB2312" w:cs="仿宋_GB2312"/>
          <w:color w:val="auto"/>
          <w:kern w:val="0"/>
          <w:sz w:val="32"/>
          <w:szCs w:val="32"/>
        </w:rPr>
        <w:t>单位应</w:t>
      </w:r>
      <w:r>
        <w:rPr>
          <w:rFonts w:hint="eastAsia" w:ascii="仿宋_GB2312" w:hAnsi="仿宋_GB2312" w:eastAsia="仿宋_GB2312" w:cs="仿宋_GB2312"/>
          <w:color w:val="auto"/>
          <w:kern w:val="0"/>
          <w:sz w:val="32"/>
          <w:szCs w:val="32"/>
          <w:lang w:val="en-US" w:eastAsia="zh-CN"/>
        </w:rPr>
        <w:t>提供异议处理</w:t>
      </w:r>
      <w:r>
        <w:rPr>
          <w:rFonts w:hint="eastAsia" w:ascii="仿宋_GB2312" w:hAnsi="仿宋_GB2312" w:eastAsia="仿宋_GB2312" w:cs="仿宋_GB2312"/>
          <w:color w:val="auto"/>
          <w:kern w:val="0"/>
          <w:sz w:val="32"/>
          <w:szCs w:val="32"/>
        </w:rPr>
        <w:t>指引。</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当事人</w:t>
      </w:r>
      <w:r>
        <w:rPr>
          <w:rFonts w:hint="eastAsia" w:ascii="仿宋_GB2312" w:hAnsi="仿宋_GB2312" w:eastAsia="仿宋_GB2312" w:cs="仿宋_GB2312"/>
          <w:kern w:val="0"/>
          <w:sz w:val="32"/>
          <w:szCs w:val="32"/>
          <w:lang w:eastAsia="zh-CN"/>
        </w:rPr>
        <w:t>提出</w:t>
      </w:r>
      <w:r>
        <w:rPr>
          <w:rFonts w:hint="eastAsia" w:ascii="仿宋_GB2312" w:hAnsi="仿宋_GB2312" w:eastAsia="仿宋_GB2312" w:cs="仿宋_GB2312"/>
          <w:kern w:val="0"/>
          <w:sz w:val="32"/>
          <w:szCs w:val="32"/>
        </w:rPr>
        <w:t>异议的，应确保</w:t>
      </w:r>
      <w:r>
        <w:rPr>
          <w:rFonts w:hint="eastAsia" w:ascii="仿宋_GB2312" w:hAnsi="仿宋_GB2312" w:eastAsia="仿宋_GB2312" w:cs="仿宋_GB2312"/>
          <w:kern w:val="0"/>
          <w:sz w:val="32"/>
          <w:szCs w:val="32"/>
          <w:lang w:eastAsia="zh-CN"/>
        </w:rPr>
        <w:t>异议</w:t>
      </w:r>
      <w:r>
        <w:rPr>
          <w:rFonts w:hint="eastAsia" w:ascii="仿宋_GB2312" w:hAnsi="仿宋_GB2312" w:eastAsia="仿宋_GB2312" w:cs="仿宋_GB2312"/>
          <w:kern w:val="0"/>
          <w:sz w:val="32"/>
          <w:szCs w:val="32"/>
        </w:rPr>
        <w:t>事项有充分事实依据并附上相关佐证材料。当事人有义务</w:t>
      </w:r>
      <w:r>
        <w:rPr>
          <w:rFonts w:hint="eastAsia" w:ascii="仿宋_GB2312" w:hAnsi="仿宋_GB2312" w:eastAsia="仿宋_GB2312" w:cs="仿宋_GB2312"/>
          <w:kern w:val="0"/>
          <w:sz w:val="32"/>
          <w:szCs w:val="32"/>
          <w:lang w:val="en-US" w:eastAsia="zh-CN"/>
        </w:rPr>
        <w:t>保证</w:t>
      </w:r>
      <w:r>
        <w:rPr>
          <w:rFonts w:hint="eastAsia" w:ascii="仿宋_GB2312" w:hAnsi="仿宋_GB2312" w:eastAsia="仿宋_GB2312" w:cs="仿宋_GB2312"/>
          <w:kern w:val="0"/>
          <w:sz w:val="32"/>
          <w:szCs w:val="32"/>
        </w:rPr>
        <w:t>所提交材料真实有效。</w:t>
      </w:r>
    </w:p>
    <w:p>
      <w:pPr>
        <w:pageBreakBefore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lang w:eastAsia="zh-Hans"/>
        </w:rPr>
        <w:t>第</w:t>
      </w:r>
      <w:r>
        <w:rPr>
          <w:rFonts w:hint="eastAsia" w:ascii="仿宋_GB2312" w:hAnsi="仿宋_GB2312" w:eastAsia="仿宋_GB2312" w:cs="仿宋_GB2312"/>
          <w:b/>
          <w:kern w:val="0"/>
          <w:sz w:val="32"/>
          <w:szCs w:val="32"/>
        </w:rPr>
        <w:t>二十六</w:t>
      </w:r>
      <w:r>
        <w:rPr>
          <w:rFonts w:hint="eastAsia" w:ascii="仿宋_GB2312" w:hAnsi="仿宋_GB2312" w:eastAsia="仿宋_GB2312" w:cs="仿宋_GB2312"/>
          <w:b/>
          <w:kern w:val="0"/>
          <w:sz w:val="32"/>
          <w:szCs w:val="32"/>
          <w:lang w:eastAsia="zh-Hans"/>
        </w:rPr>
        <w:t>条【</w:t>
      </w:r>
      <w:r>
        <w:rPr>
          <w:rFonts w:hint="eastAsia" w:ascii="仿宋_GB2312" w:hAnsi="仿宋_GB2312" w:eastAsia="仿宋_GB2312" w:cs="仿宋_GB2312"/>
          <w:b/>
          <w:kern w:val="0"/>
          <w:sz w:val="32"/>
          <w:szCs w:val="32"/>
        </w:rPr>
        <w:t>异议处理</w:t>
      </w:r>
      <w:r>
        <w:rPr>
          <w:rFonts w:hint="eastAsia" w:ascii="仿宋_GB2312" w:hAnsi="仿宋_GB2312" w:eastAsia="仿宋_GB2312" w:cs="仿宋_GB2312"/>
          <w:b/>
          <w:kern w:val="0"/>
          <w:sz w:val="32"/>
          <w:szCs w:val="32"/>
          <w:lang w:eastAsia="zh-CN"/>
        </w:rPr>
        <w:t>的</w:t>
      </w:r>
      <w:r>
        <w:rPr>
          <w:rFonts w:hint="eastAsia" w:ascii="仿宋_GB2312" w:hAnsi="仿宋_GB2312" w:eastAsia="仿宋_GB2312" w:cs="仿宋_GB2312"/>
          <w:b/>
          <w:kern w:val="0"/>
          <w:sz w:val="32"/>
          <w:szCs w:val="32"/>
        </w:rPr>
        <w:t>原则</w:t>
      </w:r>
      <w:r>
        <w:rPr>
          <w:rFonts w:hint="eastAsia" w:ascii="仿宋_GB2312" w:hAnsi="仿宋_GB2312" w:eastAsia="仿宋_GB2312" w:cs="仿宋_GB2312"/>
          <w:b/>
          <w:kern w:val="0"/>
          <w:sz w:val="32"/>
          <w:szCs w:val="32"/>
          <w:lang w:eastAsia="zh-Hans"/>
        </w:rPr>
        <w:t>】</w:t>
      </w:r>
      <w:r>
        <w:rPr>
          <w:rFonts w:hint="eastAsia" w:ascii="仿宋_GB2312" w:hAnsi="仿宋_GB2312" w:eastAsia="仿宋_GB2312" w:cs="仿宋_GB2312"/>
          <w:kern w:val="0"/>
          <w:sz w:val="32"/>
          <w:szCs w:val="32"/>
        </w:rPr>
        <w:t>按照“谁提供（认定）、谁负责”</w:t>
      </w:r>
      <w:r>
        <w:rPr>
          <w:rFonts w:hint="eastAsia" w:ascii="仿宋_GB2312" w:hAnsi="仿宋_GB2312" w:eastAsia="仿宋_GB2312" w:cs="仿宋_GB2312"/>
          <w:kern w:val="0"/>
          <w:sz w:val="32"/>
          <w:szCs w:val="32"/>
          <w:lang w:eastAsia="zh-Hans"/>
        </w:rPr>
        <w:t>的</w:t>
      </w:r>
      <w:r>
        <w:rPr>
          <w:rFonts w:hint="eastAsia" w:ascii="仿宋_GB2312" w:hAnsi="仿宋_GB2312" w:eastAsia="仿宋_GB2312" w:cs="仿宋_GB2312"/>
          <w:kern w:val="0"/>
          <w:sz w:val="32"/>
          <w:szCs w:val="32"/>
        </w:rPr>
        <w:t>原则，由数源单位依法依规处理。如异议</w:t>
      </w:r>
      <w:r>
        <w:rPr>
          <w:rFonts w:hint="eastAsia" w:ascii="仿宋_GB2312" w:hAnsi="仿宋_GB2312" w:eastAsia="仿宋_GB2312" w:cs="仿宋_GB2312"/>
          <w:kern w:val="0"/>
          <w:sz w:val="32"/>
          <w:szCs w:val="32"/>
          <w:lang w:eastAsia="zh-Hans"/>
        </w:rPr>
        <w:t>信息从</w:t>
      </w:r>
      <w:r>
        <w:rPr>
          <w:rFonts w:hint="eastAsia" w:ascii="仿宋_GB2312" w:hAnsi="仿宋_GB2312" w:eastAsia="仿宋_GB2312" w:cs="仿宋_GB2312"/>
          <w:kern w:val="0"/>
          <w:sz w:val="32"/>
          <w:szCs w:val="32"/>
        </w:rPr>
        <w:t>第三方渠道获取</w:t>
      </w:r>
      <w:r>
        <w:rPr>
          <w:rFonts w:hint="eastAsia" w:ascii="仿宋_GB2312" w:hAnsi="仿宋_GB2312" w:eastAsia="仿宋_GB2312" w:cs="仿宋_GB2312"/>
          <w:kern w:val="0"/>
          <w:sz w:val="32"/>
          <w:szCs w:val="32"/>
          <w:lang w:eastAsia="zh-Hans"/>
        </w:rPr>
        <w:t>的</w:t>
      </w:r>
      <w:r>
        <w:rPr>
          <w:rFonts w:hint="eastAsia" w:ascii="仿宋_GB2312" w:hAnsi="仿宋_GB2312" w:eastAsia="仿宋_GB2312" w:cs="仿宋_GB2312"/>
          <w:kern w:val="0"/>
          <w:sz w:val="32"/>
          <w:szCs w:val="32"/>
        </w:rPr>
        <w:t>，数</w:t>
      </w:r>
      <w:r>
        <w:rPr>
          <w:rFonts w:hint="eastAsia" w:ascii="仿宋_GB2312" w:hAnsi="仿宋_GB2312" w:eastAsia="仿宋_GB2312" w:cs="仿宋_GB2312"/>
          <w:kern w:val="0"/>
          <w:sz w:val="32"/>
          <w:szCs w:val="32"/>
          <w:lang w:eastAsia="zh-Hans"/>
        </w:rPr>
        <w:t>源</w:t>
      </w:r>
      <w:r>
        <w:rPr>
          <w:rFonts w:hint="eastAsia" w:ascii="仿宋_GB2312" w:hAnsi="仿宋_GB2312" w:eastAsia="仿宋_GB2312" w:cs="仿宋_GB2312"/>
          <w:kern w:val="0"/>
          <w:sz w:val="32"/>
          <w:szCs w:val="32"/>
        </w:rPr>
        <w:t>单位应向异议申请人作出处理指引。</w:t>
      </w:r>
    </w:p>
    <w:p>
      <w:pPr>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iCs w:val="0"/>
          <w:caps w:val="0"/>
          <w:color w:val="auto"/>
          <w:spacing w:val="0"/>
          <w:kern w:val="0"/>
          <w:sz w:val="32"/>
          <w:szCs w:val="32"/>
          <w:shd w:val="clear" w:fill="auto"/>
        </w:rPr>
      </w:pPr>
    </w:p>
    <w:p>
      <w:pPr>
        <w:keepNext w:val="0"/>
        <w:keepLines w:val="0"/>
        <w:pageBreakBefore w:val="0"/>
        <w:widowControl/>
        <w:numPr>
          <w:ilvl w:val="-1"/>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center"/>
        <w:textAlignment w:val="auto"/>
        <w:outlineLvl w:val="2"/>
        <w:rPr>
          <w:rFonts w:hint="eastAsia" w:ascii="黑体" w:hAnsi="黑体" w:eastAsia="黑体" w:cs="黑体"/>
          <w:b w:val="0"/>
          <w:bCs w:val="0"/>
          <w:color w:val="auto"/>
          <w:kern w:val="0"/>
          <w:sz w:val="32"/>
          <w:szCs w:val="32"/>
          <w:lang w:eastAsia="zh-Hans"/>
        </w:rPr>
      </w:pPr>
      <w:r>
        <w:rPr>
          <w:rFonts w:hint="eastAsia" w:ascii="黑体" w:hAnsi="黑体" w:eastAsia="黑体" w:cs="黑体"/>
          <w:b w:val="0"/>
          <w:bCs w:val="0"/>
          <w:color w:val="auto"/>
          <w:sz w:val="32"/>
          <w:szCs w:val="32"/>
          <w:lang w:val="en-US" w:eastAsia="zh-CN"/>
        </w:rPr>
        <w:t xml:space="preserve">第五章 </w:t>
      </w:r>
      <w:r>
        <w:rPr>
          <w:rFonts w:hint="eastAsia" w:ascii="黑体" w:hAnsi="黑体" w:eastAsia="黑体" w:cs="黑体"/>
          <w:b w:val="0"/>
          <w:bCs w:val="0"/>
          <w:color w:val="auto"/>
          <w:kern w:val="0"/>
          <w:sz w:val="32"/>
          <w:szCs w:val="32"/>
          <w:lang w:eastAsia="zh-Hans"/>
        </w:rPr>
        <w:t>评价</w:t>
      </w:r>
      <w:r>
        <w:rPr>
          <w:rFonts w:hint="eastAsia" w:ascii="黑体" w:hAnsi="黑体" w:eastAsia="黑体" w:cs="黑体"/>
          <w:b w:val="0"/>
          <w:bCs w:val="0"/>
          <w:color w:val="auto"/>
          <w:sz w:val="32"/>
          <w:szCs w:val="32"/>
          <w:lang w:val="en-US" w:eastAsia="zh-CN"/>
        </w:rPr>
        <w:t>结果</w:t>
      </w:r>
      <w:r>
        <w:rPr>
          <w:rFonts w:hint="eastAsia" w:ascii="黑体" w:hAnsi="黑体" w:eastAsia="黑体" w:cs="黑体"/>
          <w:b w:val="0"/>
          <w:bCs w:val="0"/>
          <w:color w:val="auto"/>
          <w:kern w:val="0"/>
          <w:sz w:val="32"/>
          <w:szCs w:val="32"/>
          <w:lang w:eastAsia="zh-Hans"/>
        </w:rPr>
        <w:t>应用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both"/>
        <w:textAlignment w:val="auto"/>
        <w:outlineLvl w:val="9"/>
        <w:rPr>
          <w:rFonts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color w:val="auto"/>
          <w:spacing w:val="0"/>
          <w:w w:val="100"/>
          <w:position w:val="0"/>
          <w:sz w:val="32"/>
          <w:szCs w:val="32"/>
        </w:rPr>
        <w:t>第</w:t>
      </w:r>
      <w:r>
        <w:rPr>
          <w:rFonts w:hint="eastAsia" w:ascii="仿宋_GB2312" w:hAnsi="仿宋_GB2312" w:eastAsia="仿宋_GB2312" w:cs="仿宋_GB2312"/>
          <w:b/>
          <w:bCs/>
          <w:color w:val="auto"/>
          <w:spacing w:val="0"/>
          <w:w w:val="100"/>
          <w:position w:val="0"/>
          <w:sz w:val="32"/>
          <w:szCs w:val="32"/>
          <w:lang w:val="en-US" w:eastAsia="zh-CN"/>
        </w:rPr>
        <w:t>二十七</w:t>
      </w:r>
      <w:r>
        <w:rPr>
          <w:rFonts w:hint="eastAsia" w:ascii="仿宋_GB2312" w:hAnsi="仿宋_GB2312" w:eastAsia="仿宋_GB2312" w:cs="仿宋_GB2312"/>
          <w:b/>
          <w:bCs/>
          <w:color w:val="auto"/>
          <w:spacing w:val="0"/>
          <w:w w:val="100"/>
          <w:position w:val="0"/>
          <w:sz w:val="32"/>
          <w:szCs w:val="32"/>
        </w:rPr>
        <w:t>条</w:t>
      </w:r>
      <w:r>
        <w:rPr>
          <w:rFonts w:hint="default" w:ascii="仿宋_GB2312" w:hAnsi="仿宋_GB2312" w:eastAsia="仿宋_GB2312" w:cs="仿宋_GB2312"/>
          <w:b/>
          <w:bCs/>
          <w:color w:val="auto"/>
          <w:spacing w:val="0"/>
          <w:w w:val="100"/>
          <w:position w:val="0"/>
          <w:sz w:val="32"/>
          <w:szCs w:val="32"/>
        </w:rPr>
        <w:t>【</w:t>
      </w:r>
      <w:r>
        <w:rPr>
          <w:rFonts w:hint="eastAsia" w:ascii="仿宋_GB2312" w:hAnsi="仿宋_GB2312" w:eastAsia="仿宋_GB2312" w:cs="仿宋_GB2312"/>
          <w:b/>
          <w:bCs/>
          <w:sz w:val="32"/>
          <w:szCs w:val="32"/>
        </w:rPr>
        <w:t>监管应用</w:t>
      </w:r>
      <w:r>
        <w:rPr>
          <w:rFonts w:hint="default" w:ascii="仿宋_GB2312" w:hAnsi="仿宋_GB2312" w:eastAsia="仿宋_GB2312" w:cs="仿宋_GB2312"/>
          <w:b/>
          <w:bCs/>
          <w:color w:val="auto"/>
          <w:spacing w:val="0"/>
          <w:w w:val="100"/>
          <w:position w:val="0"/>
          <w:sz w:val="32"/>
          <w:szCs w:val="32"/>
        </w:rPr>
        <w:t>】</w:t>
      </w:r>
      <w:r>
        <w:rPr>
          <w:rFonts w:hint="default" w:ascii="仿宋_GB2312" w:hAnsi="仿宋_GB2312" w:eastAsia="仿宋_GB2312" w:cs="仿宋_GB2312"/>
          <w:i w:val="0"/>
          <w:iCs w:val="0"/>
          <w:caps w:val="0"/>
          <w:color w:val="auto"/>
          <w:spacing w:val="0"/>
          <w:sz w:val="32"/>
          <w:szCs w:val="32"/>
          <w:lang w:eastAsia="zh-CN"/>
        </w:rPr>
        <w:t>公共资源交易监督管理部门</w:t>
      </w:r>
      <w:r>
        <w:rPr>
          <w:rFonts w:ascii="仿宋_GB2312" w:hAnsi="仿宋_GB2312" w:eastAsia="仿宋_GB2312" w:cs="仿宋_GB2312"/>
          <w:i w:val="0"/>
          <w:iCs w:val="0"/>
          <w:caps w:val="0"/>
          <w:color w:val="auto"/>
          <w:spacing w:val="0"/>
          <w:sz w:val="32"/>
          <w:szCs w:val="32"/>
        </w:rPr>
        <w:t>将</w:t>
      </w:r>
      <w:r>
        <w:rPr>
          <w:rFonts w:hint="eastAsia" w:ascii="仿宋_GB2312" w:hAnsi="仿宋_GB2312" w:eastAsia="仿宋_GB2312" w:cs="仿宋_GB2312"/>
          <w:i w:val="0"/>
          <w:iCs w:val="0"/>
          <w:caps w:val="0"/>
          <w:color w:val="auto"/>
          <w:spacing w:val="0"/>
          <w:sz w:val="32"/>
          <w:szCs w:val="32"/>
          <w:lang w:val="en-US" w:eastAsia="zh-CN"/>
        </w:rPr>
        <w:t>综合信用</w:t>
      </w:r>
      <w:r>
        <w:rPr>
          <w:rFonts w:ascii="仿宋_GB2312" w:hAnsi="仿宋_GB2312" w:eastAsia="仿宋_GB2312" w:cs="仿宋_GB2312"/>
          <w:i w:val="0"/>
          <w:iCs w:val="0"/>
          <w:caps w:val="0"/>
          <w:color w:val="auto"/>
          <w:spacing w:val="0"/>
          <w:sz w:val="32"/>
          <w:szCs w:val="32"/>
        </w:rPr>
        <w:t>评价结果作为</w:t>
      </w:r>
      <w:r>
        <w:rPr>
          <w:rFonts w:hint="eastAsia" w:ascii="仿宋_GB2312" w:hAnsi="仿宋_GB2312" w:eastAsia="仿宋_GB2312" w:cs="仿宋_GB2312"/>
          <w:i w:val="0"/>
          <w:iCs w:val="0"/>
          <w:caps w:val="0"/>
          <w:color w:val="auto"/>
          <w:spacing w:val="0"/>
          <w:sz w:val="32"/>
          <w:szCs w:val="32"/>
          <w:lang w:val="en-US" w:eastAsia="zh-CN"/>
        </w:rPr>
        <w:t>公共资源交易</w:t>
      </w:r>
      <w:r>
        <w:rPr>
          <w:rFonts w:ascii="仿宋_GB2312" w:hAnsi="仿宋_GB2312" w:eastAsia="仿宋_GB2312" w:cs="仿宋_GB2312"/>
          <w:i w:val="0"/>
          <w:iCs w:val="0"/>
          <w:caps w:val="0"/>
          <w:color w:val="auto"/>
          <w:spacing w:val="0"/>
          <w:sz w:val="32"/>
          <w:szCs w:val="32"/>
        </w:rPr>
        <w:t>监督管理的</w:t>
      </w:r>
      <w:r>
        <w:rPr>
          <w:rFonts w:hint="eastAsia" w:ascii="仿宋_GB2312" w:hAnsi="仿宋_GB2312" w:eastAsia="仿宋_GB2312" w:cs="仿宋_GB2312"/>
          <w:i w:val="0"/>
          <w:iCs w:val="0"/>
          <w:caps w:val="0"/>
          <w:color w:val="auto"/>
          <w:spacing w:val="0"/>
          <w:sz w:val="32"/>
          <w:szCs w:val="32"/>
          <w:lang w:val="en-US" w:eastAsia="zh-Hans"/>
        </w:rPr>
        <w:t>重要</w:t>
      </w:r>
      <w:r>
        <w:rPr>
          <w:rFonts w:ascii="仿宋_GB2312" w:hAnsi="仿宋_GB2312" w:eastAsia="仿宋_GB2312" w:cs="仿宋_GB2312"/>
          <w:i w:val="0"/>
          <w:iCs w:val="0"/>
          <w:caps w:val="0"/>
          <w:color w:val="auto"/>
          <w:spacing w:val="0"/>
          <w:sz w:val="32"/>
          <w:szCs w:val="32"/>
        </w:rPr>
        <w:t>依据，</w:t>
      </w:r>
      <w:r>
        <w:rPr>
          <w:rFonts w:hint="eastAsia" w:ascii="仿宋_GB2312" w:hAnsi="仿宋_GB2312" w:eastAsia="仿宋_GB2312" w:cs="仿宋_GB2312"/>
          <w:i w:val="0"/>
          <w:iCs w:val="0"/>
          <w:caps w:val="0"/>
          <w:color w:val="auto"/>
          <w:spacing w:val="0"/>
          <w:sz w:val="32"/>
          <w:szCs w:val="32"/>
          <w:lang w:val="en-US" w:eastAsia="zh-Hans"/>
        </w:rPr>
        <w:t>对综合信用</w:t>
      </w:r>
      <w:r>
        <w:rPr>
          <w:rFonts w:ascii="仿宋_GB2312" w:hAnsi="仿宋_GB2312" w:eastAsia="仿宋_GB2312" w:cs="仿宋_GB2312"/>
          <w:i w:val="0"/>
          <w:iCs w:val="0"/>
          <w:caps w:val="0"/>
          <w:color w:val="auto"/>
          <w:spacing w:val="0"/>
          <w:sz w:val="32"/>
          <w:szCs w:val="32"/>
        </w:rPr>
        <w:t>评价结果</w:t>
      </w:r>
      <w:r>
        <w:rPr>
          <w:rFonts w:hint="eastAsia" w:ascii="仿宋_GB2312" w:hAnsi="仿宋_GB2312" w:eastAsia="仿宋_GB2312" w:cs="仿宋_GB2312"/>
          <w:i w:val="0"/>
          <w:iCs w:val="0"/>
          <w:caps w:val="0"/>
          <w:color w:val="auto"/>
          <w:spacing w:val="0"/>
          <w:sz w:val="32"/>
          <w:szCs w:val="32"/>
          <w:lang w:val="en-US" w:eastAsia="zh-CN"/>
        </w:rPr>
        <w:t>为</w:t>
      </w:r>
      <w:r>
        <w:rPr>
          <w:rFonts w:hint="eastAsia" w:ascii="仿宋_GB2312" w:hAnsi="仿宋_GB2312" w:eastAsia="仿宋_GB2312" w:cs="仿宋_GB2312"/>
          <w:i w:val="0"/>
          <w:iCs w:val="0"/>
          <w:caps w:val="0"/>
          <w:color w:val="auto"/>
          <w:spacing w:val="0"/>
          <w:sz w:val="32"/>
          <w:szCs w:val="32"/>
          <w:lang w:val="en-US" w:eastAsia="zh-Hans"/>
        </w:rPr>
        <w:t>A</w:t>
      </w:r>
      <w:r>
        <w:rPr>
          <w:rFonts w:hint="eastAsia" w:ascii="仿宋_GB2312" w:hAnsi="仿宋_GB2312" w:eastAsia="仿宋_GB2312" w:cs="仿宋_GB2312"/>
          <w:i w:val="0"/>
          <w:iCs w:val="0"/>
          <w:caps w:val="0"/>
          <w:color w:val="auto"/>
          <w:spacing w:val="0"/>
          <w:sz w:val="32"/>
          <w:szCs w:val="32"/>
          <w:lang w:val="en-US" w:eastAsia="zh-CN"/>
        </w:rPr>
        <w:t>A等级的当事人降低监督检查频率，A等级的当事人实施常态化管理，B等级的当事人提高日常监督检查频率，</w:t>
      </w:r>
      <w:r>
        <w:rPr>
          <w:rFonts w:hint="eastAsia" w:ascii="仿宋_GB2312" w:hAnsi="仿宋_GB2312" w:eastAsia="仿宋_GB2312" w:cs="仿宋_GB2312"/>
          <w:i w:val="0"/>
          <w:iCs w:val="0"/>
          <w:caps w:val="0"/>
          <w:color w:val="auto"/>
          <w:spacing w:val="0"/>
          <w:sz w:val="32"/>
          <w:szCs w:val="32"/>
          <w:lang w:val="en-US" w:eastAsia="zh-Hans"/>
        </w:rPr>
        <w:t>综合信用</w:t>
      </w:r>
      <w:r>
        <w:rPr>
          <w:rFonts w:ascii="仿宋_GB2312" w:hAnsi="仿宋_GB2312" w:eastAsia="仿宋_GB2312" w:cs="仿宋_GB2312"/>
          <w:i w:val="0"/>
          <w:iCs w:val="0"/>
          <w:caps w:val="0"/>
          <w:color w:val="auto"/>
          <w:spacing w:val="0"/>
          <w:sz w:val="32"/>
          <w:szCs w:val="32"/>
        </w:rPr>
        <w:t>评价结果为</w:t>
      </w:r>
      <w:r>
        <w:rPr>
          <w:rFonts w:hint="eastAsia" w:ascii="仿宋_GB2312" w:hAnsi="仿宋_GB2312" w:eastAsia="仿宋_GB2312" w:cs="仿宋_GB2312"/>
          <w:i w:val="0"/>
          <w:iCs w:val="0"/>
          <w:caps w:val="0"/>
          <w:color w:val="auto"/>
          <w:spacing w:val="0"/>
          <w:sz w:val="32"/>
          <w:szCs w:val="32"/>
          <w:lang w:eastAsia="zh-CN"/>
        </w:rPr>
        <w:t>C、</w:t>
      </w:r>
      <w:r>
        <w:rPr>
          <w:rFonts w:hint="eastAsia" w:ascii="仿宋_GB2312" w:hAnsi="仿宋_GB2312" w:eastAsia="仿宋_GB2312" w:cs="仿宋_GB2312"/>
          <w:i w:val="0"/>
          <w:iCs w:val="0"/>
          <w:caps w:val="0"/>
          <w:color w:val="auto"/>
          <w:spacing w:val="0"/>
          <w:sz w:val="32"/>
          <w:szCs w:val="32"/>
          <w:lang w:val="en-US" w:eastAsia="zh-CN"/>
        </w:rPr>
        <w:t>D等级</w:t>
      </w:r>
      <w:r>
        <w:rPr>
          <w:rFonts w:ascii="仿宋_GB2312" w:hAnsi="仿宋_GB2312" w:eastAsia="仿宋_GB2312" w:cs="仿宋_GB2312"/>
          <w:i w:val="0"/>
          <w:iCs w:val="0"/>
          <w:caps w:val="0"/>
          <w:color w:val="auto"/>
          <w:spacing w:val="0"/>
          <w:sz w:val="32"/>
          <w:szCs w:val="32"/>
        </w:rPr>
        <w:t>的当事人纳入重点监督范围</w:t>
      </w:r>
      <w:r>
        <w:rPr>
          <w:rFonts w:hint="eastAsia" w:ascii="仿宋_GB2312" w:hAnsi="仿宋_GB2312" w:eastAsia="仿宋_GB2312" w:cs="仿宋_GB2312"/>
          <w:i w:val="0"/>
          <w:iCs w:val="0"/>
          <w:caps w:val="0"/>
          <w:color w:val="auto"/>
          <w:spacing w:val="0"/>
          <w:sz w:val="32"/>
          <w:szCs w:val="32"/>
          <w:lang w:eastAsia="zh-CN"/>
        </w:rPr>
        <w:t>，此外对</w:t>
      </w:r>
      <w:r>
        <w:rPr>
          <w:rFonts w:hint="eastAsia" w:ascii="仿宋_GB2312" w:hAnsi="仿宋_GB2312" w:eastAsia="仿宋_GB2312" w:cs="仿宋_GB2312"/>
          <w:i w:val="0"/>
          <w:iCs w:val="0"/>
          <w:caps w:val="0"/>
          <w:color w:val="auto"/>
          <w:spacing w:val="0"/>
          <w:sz w:val="32"/>
          <w:szCs w:val="32"/>
          <w:lang w:val="en-US" w:eastAsia="zh-CN"/>
        </w:rPr>
        <w:t>D等级的当事人不定期开展专项监督检查</w:t>
      </w:r>
      <w:r>
        <w:rPr>
          <w:rFonts w:ascii="仿宋_GB2312" w:hAnsi="仿宋_GB2312" w:eastAsia="仿宋_GB2312" w:cs="仿宋_GB2312"/>
          <w:i w:val="0"/>
          <w:iCs w:val="0"/>
          <w:caps w:val="0"/>
          <w:color w:val="auto"/>
          <w:spacing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pacing w:val="0"/>
          <w:w w:val="100"/>
          <w:position w:val="0"/>
          <w:sz w:val="32"/>
          <w:szCs w:val="32"/>
        </w:rPr>
        <w:t>第</w:t>
      </w:r>
      <w:r>
        <w:rPr>
          <w:rFonts w:hint="eastAsia" w:ascii="仿宋_GB2312" w:hAnsi="仿宋_GB2312" w:eastAsia="仿宋_GB2312" w:cs="仿宋_GB2312"/>
          <w:b/>
          <w:bCs/>
          <w:color w:val="auto"/>
          <w:spacing w:val="0"/>
          <w:w w:val="100"/>
          <w:position w:val="0"/>
          <w:sz w:val="32"/>
          <w:szCs w:val="32"/>
          <w:lang w:val="en-US" w:eastAsia="zh-CN"/>
        </w:rPr>
        <w:t>二十八</w:t>
      </w:r>
      <w:r>
        <w:rPr>
          <w:rFonts w:hint="eastAsia" w:ascii="仿宋_GB2312" w:hAnsi="仿宋_GB2312" w:eastAsia="仿宋_GB2312" w:cs="仿宋_GB2312"/>
          <w:b/>
          <w:bCs/>
          <w:color w:val="auto"/>
          <w:spacing w:val="0"/>
          <w:w w:val="100"/>
          <w:position w:val="0"/>
          <w:sz w:val="32"/>
          <w:szCs w:val="32"/>
        </w:rPr>
        <w:t>条</w:t>
      </w:r>
      <w:r>
        <w:rPr>
          <w:rFonts w:hint="default" w:ascii="仿宋_GB2312" w:hAnsi="仿宋_GB2312" w:eastAsia="仿宋_GB2312" w:cs="仿宋_GB2312"/>
          <w:b/>
          <w:bCs/>
          <w:color w:val="auto"/>
          <w:spacing w:val="0"/>
          <w:w w:val="100"/>
          <w:position w:val="0"/>
          <w:sz w:val="32"/>
          <w:szCs w:val="32"/>
        </w:rPr>
        <w:t>【</w:t>
      </w:r>
      <w:r>
        <w:rPr>
          <w:rFonts w:hint="eastAsia" w:ascii="仿宋_GB2312" w:hAnsi="仿宋_GB2312" w:eastAsia="仿宋_GB2312" w:cs="仿宋_GB2312"/>
          <w:b/>
          <w:bCs/>
          <w:sz w:val="32"/>
          <w:szCs w:val="32"/>
        </w:rPr>
        <w:t>激励应用</w:t>
      </w:r>
      <w:r>
        <w:rPr>
          <w:rFonts w:hint="default" w:ascii="仿宋_GB2312" w:hAnsi="仿宋_GB2312" w:eastAsia="仿宋_GB2312" w:cs="仿宋_GB2312"/>
          <w:b/>
          <w:bCs/>
          <w:color w:val="auto"/>
          <w:spacing w:val="0"/>
          <w:w w:val="100"/>
          <w:position w:val="0"/>
          <w:sz w:val="32"/>
          <w:szCs w:val="32"/>
        </w:rPr>
        <w:t>】</w:t>
      </w:r>
      <w:r>
        <w:rPr>
          <w:rFonts w:hint="eastAsia" w:ascii="仿宋_GB2312" w:hAnsi="仿宋_GB2312" w:eastAsia="仿宋_GB2312" w:cs="仿宋_GB2312"/>
          <w:b w:val="0"/>
          <w:bCs w:val="0"/>
          <w:color w:val="auto"/>
          <w:spacing w:val="0"/>
          <w:w w:val="100"/>
          <w:position w:val="0"/>
          <w:sz w:val="32"/>
          <w:szCs w:val="32"/>
          <w:lang w:val="en-US" w:eastAsia="zh-CN"/>
        </w:rPr>
        <w:t>鼓励对</w:t>
      </w:r>
      <w:r>
        <w:rPr>
          <w:rFonts w:hint="eastAsia" w:ascii="仿宋_GB2312" w:hAnsi="仿宋_GB2312" w:eastAsia="仿宋_GB2312" w:cs="仿宋_GB2312"/>
          <w:color w:val="auto"/>
          <w:sz w:val="32"/>
          <w:szCs w:val="32"/>
          <w:lang w:val="en-US" w:eastAsia="zh-CN"/>
        </w:rPr>
        <w:t>AA等级的</w:t>
      </w:r>
      <w:r>
        <w:rPr>
          <w:rFonts w:hint="eastAsia" w:ascii="仿宋_GB2312" w:hAnsi="仿宋_GB2312" w:eastAsia="仿宋_GB2312" w:cs="仿宋_GB2312"/>
          <w:color w:val="auto"/>
          <w:sz w:val="32"/>
          <w:szCs w:val="32"/>
          <w:lang w:eastAsia="zh-CN"/>
        </w:rPr>
        <w:t>当事人</w:t>
      </w:r>
      <w:r>
        <w:rPr>
          <w:rFonts w:hint="eastAsia" w:ascii="仿宋_GB2312" w:hAnsi="仿宋_GB2312" w:eastAsia="仿宋_GB2312" w:cs="仿宋_GB2312"/>
          <w:color w:val="auto"/>
          <w:sz w:val="32"/>
          <w:szCs w:val="32"/>
          <w:lang w:val="en-US" w:eastAsia="zh-Hans"/>
        </w:rPr>
        <w:t>按照</w:t>
      </w:r>
      <w:r>
        <w:rPr>
          <w:rFonts w:hint="eastAsia" w:ascii="仿宋_GB2312" w:hAnsi="仿宋_GB2312" w:eastAsia="仿宋_GB2312" w:cs="仿宋_GB2312"/>
          <w:i w:val="0"/>
          <w:iCs w:val="0"/>
          <w:caps w:val="0"/>
          <w:color w:val="auto"/>
          <w:spacing w:val="0"/>
          <w:sz w:val="32"/>
          <w:szCs w:val="32"/>
          <w:lang w:val="en-US" w:eastAsia="zh-Hans"/>
        </w:rPr>
        <w:t>信用管理办法实施</w:t>
      </w:r>
      <w:r>
        <w:rPr>
          <w:rFonts w:hint="eastAsia" w:ascii="仿宋_GB2312" w:hAnsi="仿宋_GB2312" w:eastAsia="仿宋_GB2312" w:cs="仿宋_GB2312"/>
          <w:i w:val="0"/>
          <w:iCs w:val="0"/>
          <w:caps w:val="0"/>
          <w:color w:val="auto"/>
          <w:spacing w:val="0"/>
          <w:sz w:val="32"/>
          <w:szCs w:val="32"/>
          <w:lang w:val="en-US" w:eastAsia="zh-CN"/>
        </w:rPr>
        <w:t>激励</w:t>
      </w:r>
      <w:r>
        <w:rPr>
          <w:rFonts w:hint="eastAsia" w:ascii="仿宋_GB2312" w:hAnsi="仿宋_GB2312" w:eastAsia="仿宋_GB2312" w:cs="仿宋_GB2312"/>
          <w:i w:val="0"/>
          <w:iCs w:val="0"/>
          <w:caps w:val="0"/>
          <w:color w:val="auto"/>
          <w:spacing w:val="0"/>
          <w:sz w:val="32"/>
          <w:szCs w:val="32"/>
          <w:lang w:val="en-US" w:eastAsia="zh-Hans"/>
        </w:rPr>
        <w:t>措施</w:t>
      </w:r>
      <w:r>
        <w:rPr>
          <w:rFonts w:hint="eastAsia" w:ascii="仿宋_GB2312" w:hAnsi="仿宋_GB2312" w:eastAsia="仿宋_GB2312" w:cs="仿宋_GB2312"/>
          <w:i w:val="0"/>
          <w:iCs w:val="0"/>
          <w:caps w:val="0"/>
          <w:color w:val="auto"/>
          <w:spacing w:val="0"/>
          <w:sz w:val="32"/>
          <w:szCs w:val="32"/>
          <w:lang w:val="en-US" w:eastAsia="zh-CN"/>
        </w:rPr>
        <w:t>，对实施激励措施的</w:t>
      </w:r>
      <w:r>
        <w:rPr>
          <w:rFonts w:hint="eastAsia" w:ascii="仿宋_GB2312" w:hAnsi="仿宋_GB2312" w:eastAsia="仿宋_GB2312" w:cs="仿宋_GB2312"/>
          <w:color w:val="auto"/>
          <w:kern w:val="0"/>
          <w:sz w:val="32"/>
          <w:szCs w:val="32"/>
        </w:rPr>
        <w:t>项目发起方</w:t>
      </w:r>
      <w:r>
        <w:rPr>
          <w:rFonts w:hint="eastAsia" w:ascii="仿宋_GB2312" w:hAnsi="仿宋_GB2312" w:eastAsia="仿宋_GB2312" w:cs="仿宋_GB2312"/>
          <w:color w:val="auto"/>
          <w:kern w:val="0"/>
          <w:sz w:val="32"/>
          <w:szCs w:val="32"/>
          <w:lang w:val="en-US" w:eastAsia="zh-CN"/>
        </w:rPr>
        <w:t>及</w:t>
      </w:r>
      <w:r>
        <w:rPr>
          <w:rFonts w:hint="eastAsia" w:ascii="仿宋_GB2312" w:hAnsi="仿宋_GB2312" w:eastAsia="仿宋_GB2312" w:cs="仿宋_GB2312"/>
          <w:color w:val="auto"/>
          <w:sz w:val="32"/>
          <w:szCs w:val="32"/>
          <w:highlight w:val="none"/>
          <w:lang w:eastAsia="zh-CN"/>
        </w:rPr>
        <w:t>中介代理机构和服务机构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经</w:t>
      </w:r>
      <w:r>
        <w:rPr>
          <w:rFonts w:hint="default" w:ascii="仿宋_GB2312" w:hAnsi="仿宋_GB2312" w:eastAsia="仿宋_GB2312" w:cs="仿宋_GB2312"/>
          <w:color w:val="auto"/>
          <w:sz w:val="32"/>
          <w:szCs w:val="32"/>
          <w:lang w:eastAsia="zh-CN"/>
        </w:rPr>
        <w:t>公共资源交易监督管理部门</w:t>
      </w:r>
      <w:r>
        <w:rPr>
          <w:rFonts w:hint="eastAsia" w:ascii="仿宋_GB2312" w:hAnsi="仿宋_GB2312" w:eastAsia="仿宋_GB2312" w:cs="仿宋_GB2312"/>
          <w:color w:val="auto"/>
          <w:sz w:val="32"/>
          <w:szCs w:val="32"/>
          <w:lang w:val="en-US" w:eastAsia="zh-CN"/>
        </w:rPr>
        <w:t>认定后，在综合信用评价中予以加分激励。</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第二十九条</w:t>
      </w:r>
      <w:r>
        <w:rPr>
          <w:rFonts w:hint="default" w:ascii="仿宋_GB2312" w:hAnsi="仿宋_GB2312" w:eastAsia="仿宋_GB2312" w:cs="仿宋_GB2312"/>
          <w:b/>
          <w:bCs/>
          <w:color w:val="auto"/>
          <w:spacing w:val="0"/>
          <w:w w:val="100"/>
          <w:position w:val="0"/>
          <w:sz w:val="32"/>
          <w:szCs w:val="32"/>
        </w:rPr>
        <w:t>【</w:t>
      </w:r>
      <w:r>
        <w:rPr>
          <w:rFonts w:hint="eastAsia" w:ascii="仿宋_GB2312" w:hAnsi="仿宋_GB2312" w:eastAsia="仿宋_GB2312" w:cs="仿宋_GB2312"/>
          <w:b/>
          <w:bCs/>
          <w:sz w:val="32"/>
          <w:szCs w:val="32"/>
        </w:rPr>
        <w:t>激励措施认定</w:t>
      </w:r>
      <w:r>
        <w:rPr>
          <w:rFonts w:hint="default" w:ascii="仿宋_GB2312" w:hAnsi="仿宋_GB2312" w:eastAsia="仿宋_GB2312" w:cs="仿宋_GB2312"/>
          <w:b/>
          <w:bCs/>
          <w:color w:val="auto"/>
          <w:spacing w:val="0"/>
          <w:w w:val="100"/>
          <w:position w:val="0"/>
          <w:sz w:val="32"/>
          <w:szCs w:val="32"/>
        </w:rPr>
        <w:t>】</w:t>
      </w:r>
      <w:r>
        <w:rPr>
          <w:rFonts w:hint="eastAsia" w:ascii="仿宋_GB2312" w:hAnsi="仿宋_GB2312" w:eastAsia="仿宋_GB2312" w:cs="仿宋_GB2312"/>
          <w:b w:val="0"/>
          <w:bCs w:val="0"/>
          <w:color w:val="auto"/>
          <w:spacing w:val="0"/>
          <w:w w:val="100"/>
          <w:position w:val="0"/>
          <w:sz w:val="32"/>
          <w:szCs w:val="32"/>
          <w:lang w:eastAsia="zh-CN"/>
        </w:rPr>
        <w:t>符合下列情形的</w:t>
      </w:r>
      <w:r>
        <w:rPr>
          <w:rFonts w:hint="eastAsia" w:ascii="仿宋_GB2312" w:hAnsi="仿宋_GB2312" w:eastAsia="仿宋_GB2312" w:cs="仿宋_GB2312"/>
          <w:color w:val="auto"/>
          <w:sz w:val="32"/>
          <w:szCs w:val="32"/>
          <w:lang w:val="en-US" w:eastAsia="zh-CN"/>
        </w:rPr>
        <w:t>，经公共资源交易监督管理部门确认，可予以加分激励：</w:t>
      </w:r>
    </w:p>
    <w:p>
      <w:pPr>
        <w:numPr>
          <w:ilvl w:val="255"/>
          <w:numId w:val="0"/>
        </w:num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项目发起方优先</w:t>
      </w:r>
      <w:r>
        <w:rPr>
          <w:rFonts w:hint="eastAsia" w:ascii="仿宋_GB2312" w:hAnsi="仿宋_GB2312" w:eastAsia="仿宋_GB2312" w:cs="仿宋_GB2312"/>
          <w:sz w:val="32"/>
          <w:szCs w:val="32"/>
        </w:rPr>
        <w:t>选取</w:t>
      </w:r>
      <w:r>
        <w:rPr>
          <w:rFonts w:hint="eastAsia" w:ascii="仿宋_GB2312" w:hAnsi="仿宋_GB2312" w:eastAsia="仿宋_GB2312" w:cs="仿宋_GB2312"/>
          <w:sz w:val="32"/>
          <w:szCs w:val="32"/>
          <w:shd w:val="clear" w:color="auto" w:fill="FFFFFF"/>
        </w:rPr>
        <w:t>综合信用评价结果</w:t>
      </w:r>
      <w:r>
        <w:rPr>
          <w:rFonts w:hint="eastAsia" w:ascii="仿宋_GB2312" w:hAnsi="仿宋_GB2312" w:eastAsia="仿宋_GB2312" w:cs="仿宋_GB2312"/>
          <w:sz w:val="32"/>
          <w:szCs w:val="32"/>
          <w:shd w:val="clear" w:color="auto" w:fill="FFFFFF"/>
          <w:lang w:eastAsia="zh-CN"/>
        </w:rPr>
        <w:t>为</w:t>
      </w:r>
      <w:r>
        <w:rPr>
          <w:rFonts w:hint="eastAsia" w:ascii="仿宋_GB2312" w:hAnsi="仿宋_GB2312" w:eastAsia="仿宋_GB2312" w:cs="仿宋_GB2312"/>
          <w:sz w:val="32"/>
          <w:szCs w:val="32"/>
          <w:shd w:val="clear" w:color="auto" w:fill="FFFFFF"/>
        </w:rPr>
        <w:t>AA等级</w:t>
      </w:r>
      <w:r>
        <w:rPr>
          <w:rFonts w:hint="eastAsia" w:ascii="仿宋_GB2312" w:hAnsi="仿宋_GB2312" w:eastAsia="仿宋_GB2312" w:cs="仿宋_GB2312"/>
          <w:sz w:val="32"/>
          <w:szCs w:val="32"/>
          <w:shd w:val="clear" w:color="auto" w:fill="FFFFFF"/>
          <w:lang w:eastAsia="zh-CN"/>
        </w:rPr>
        <w:t>的</w:t>
      </w:r>
      <w:r>
        <w:rPr>
          <w:rFonts w:hint="eastAsia" w:ascii="仿宋_GB2312" w:hAnsi="仿宋_GB2312" w:eastAsia="仿宋_GB2312" w:cs="仿宋_GB2312"/>
          <w:sz w:val="32"/>
          <w:szCs w:val="32"/>
          <w:shd w:val="clear" w:color="auto" w:fill="FFFFFF"/>
        </w:rPr>
        <w:t>中介代理机构</w:t>
      </w:r>
      <w:r>
        <w:rPr>
          <w:rFonts w:hint="eastAsia" w:ascii="仿宋_GB2312" w:hAnsi="仿宋_GB2312" w:eastAsia="仿宋_GB2312" w:cs="仿宋_GB2312"/>
          <w:sz w:val="32"/>
          <w:szCs w:val="32"/>
          <w:shd w:val="clear" w:color="auto" w:fill="FFFFFF"/>
          <w:lang w:eastAsia="zh-CN"/>
        </w:rPr>
        <w:t>或</w:t>
      </w:r>
      <w:r>
        <w:rPr>
          <w:rFonts w:hint="eastAsia" w:ascii="仿宋_GB2312" w:hAnsi="仿宋_GB2312" w:eastAsia="仿宋_GB2312" w:cs="仿宋_GB2312"/>
          <w:sz w:val="32"/>
          <w:szCs w:val="32"/>
          <w:shd w:val="clear" w:color="auto" w:fill="FFFFFF"/>
        </w:rPr>
        <w:t>服务机构</w:t>
      </w:r>
      <w:r>
        <w:rPr>
          <w:rFonts w:hint="eastAsia" w:ascii="仿宋_GB2312" w:hAnsi="仿宋_GB2312" w:eastAsia="仿宋_GB2312" w:cs="仿宋_GB2312"/>
          <w:sz w:val="32"/>
          <w:szCs w:val="32"/>
          <w:shd w:val="clear" w:color="auto" w:fill="FFFFFF"/>
          <w:lang w:eastAsia="zh-CN"/>
        </w:rPr>
        <w:t>的</w:t>
      </w:r>
      <w:r>
        <w:rPr>
          <w:rFonts w:hint="eastAsia" w:ascii="仿宋_GB2312" w:hAnsi="仿宋_GB2312" w:eastAsia="仿宋_GB2312" w:cs="仿宋_GB2312"/>
          <w:sz w:val="32"/>
          <w:szCs w:val="32"/>
        </w:rPr>
        <w:t>；</w:t>
      </w:r>
    </w:p>
    <w:p>
      <w:pPr>
        <w:numPr>
          <w:ilvl w:val="255"/>
          <w:numId w:val="0"/>
        </w:num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shd w:val="clear" w:color="auto" w:fill="FFFFFF"/>
        </w:rPr>
        <w:t>2、</w:t>
      </w:r>
      <w:r>
        <w:rPr>
          <w:rFonts w:hint="eastAsia" w:ascii="仿宋_GB2312" w:hAnsi="仿宋_GB2312" w:eastAsia="仿宋_GB2312" w:cs="仿宋_GB2312"/>
          <w:sz w:val="32"/>
          <w:szCs w:val="32"/>
        </w:rPr>
        <w:t>项目发起方</w:t>
      </w:r>
      <w:r>
        <w:rPr>
          <w:rFonts w:hint="eastAsia" w:ascii="仿宋_GB2312" w:hAnsi="仿宋_GB2312" w:eastAsia="仿宋_GB2312" w:cs="仿宋_GB2312"/>
          <w:sz w:val="32"/>
          <w:szCs w:val="32"/>
          <w:shd w:val="clear" w:color="auto" w:fill="FFFFFF"/>
        </w:rPr>
        <w:t>对综合信用评价结果</w:t>
      </w:r>
      <w:r>
        <w:rPr>
          <w:rFonts w:hint="eastAsia" w:ascii="仿宋_GB2312" w:hAnsi="仿宋_GB2312" w:eastAsia="仿宋_GB2312" w:cs="仿宋_GB2312"/>
          <w:sz w:val="32"/>
          <w:szCs w:val="32"/>
          <w:shd w:val="clear" w:color="auto" w:fill="FFFFFF"/>
          <w:lang w:eastAsia="zh-Hans"/>
        </w:rPr>
        <w:t>为</w:t>
      </w:r>
      <w:r>
        <w:rPr>
          <w:rFonts w:hint="eastAsia" w:ascii="仿宋_GB2312" w:hAnsi="仿宋_GB2312" w:eastAsia="仿宋_GB2312" w:cs="仿宋_GB2312"/>
          <w:sz w:val="32"/>
          <w:szCs w:val="32"/>
          <w:shd w:val="clear" w:color="auto" w:fill="FFFFFF"/>
        </w:rPr>
        <w:t>AA等级的项目响应方取消投标保证金</w:t>
      </w:r>
      <w:r>
        <w:rPr>
          <w:rFonts w:hint="eastAsia" w:ascii="仿宋_GB2312" w:hAnsi="仿宋_GB2312" w:eastAsia="仿宋_GB2312" w:cs="仿宋_GB2312"/>
          <w:sz w:val="32"/>
          <w:szCs w:val="32"/>
          <w:shd w:val="clear" w:color="auto" w:fill="FFFFFF"/>
          <w:lang w:eastAsia="zh-CN"/>
        </w:rPr>
        <w:t>或</w:t>
      </w:r>
      <w:r>
        <w:rPr>
          <w:rFonts w:hint="eastAsia" w:ascii="仿宋_GB2312" w:hAnsi="仿宋_GB2312" w:eastAsia="仿宋_GB2312" w:cs="仿宋_GB2312"/>
          <w:sz w:val="32"/>
          <w:szCs w:val="32"/>
          <w:shd w:val="clear" w:color="auto" w:fill="FFFFFF"/>
        </w:rPr>
        <w:t>履约保证金</w:t>
      </w:r>
      <w:r>
        <w:rPr>
          <w:rFonts w:hint="eastAsia" w:ascii="仿宋_GB2312" w:hAnsi="仿宋_GB2312" w:eastAsia="仿宋_GB2312" w:cs="仿宋_GB2312"/>
          <w:sz w:val="32"/>
          <w:szCs w:val="32"/>
          <w:shd w:val="clear" w:color="auto" w:fill="FFFFFF"/>
          <w:lang w:eastAsia="zh-CN"/>
        </w:rPr>
        <w:t>要求</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shd w:val="clear" w:color="auto" w:fill="FFFFFF"/>
        </w:rPr>
        <w:t>；</w:t>
      </w:r>
    </w:p>
    <w:p>
      <w:pPr>
        <w:numPr>
          <w:ilvl w:val="255"/>
          <w:numId w:val="0"/>
        </w:numPr>
        <w:ind w:firstLine="640" w:firstLineChars="200"/>
        <w:rPr>
          <w:rFonts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3、</w:t>
      </w:r>
      <w:r>
        <w:rPr>
          <w:rFonts w:hint="default" w:ascii="仿宋_GB2312" w:hAnsi="仿宋_GB2312" w:eastAsia="仿宋_GB2312" w:cs="仿宋_GB2312"/>
          <w:sz w:val="32"/>
          <w:szCs w:val="32"/>
          <w:shd w:val="clear" w:color="auto" w:fill="FFFFFF"/>
        </w:rPr>
        <w:t>项目发起方对综合信用评价结果为AA等级的项目响应方提高预付款比例</w:t>
      </w:r>
      <w:r>
        <w:rPr>
          <w:rFonts w:hint="default" w:ascii="仿宋_GB2312" w:hAnsi="仿宋_GB2312" w:eastAsia="仿宋_GB2312" w:cs="仿宋_GB2312"/>
          <w:sz w:val="32"/>
          <w:szCs w:val="32"/>
          <w:shd w:val="clear" w:color="auto" w:fill="FFFFFF"/>
          <w:lang w:eastAsia="zh-CN"/>
        </w:rPr>
        <w:t>的</w:t>
      </w:r>
      <w:r>
        <w:rPr>
          <w:rFonts w:hint="default" w:ascii="仿宋_GB2312" w:hAnsi="仿宋_GB2312" w:eastAsia="仿宋_GB2312" w:cs="仿宋_GB2312"/>
          <w:sz w:val="32"/>
          <w:szCs w:val="32"/>
          <w:shd w:val="clear" w:color="auto" w:fill="FFFFFF"/>
        </w:rPr>
        <w:t>，</w:t>
      </w:r>
      <w:r>
        <w:rPr>
          <w:rFonts w:hint="default" w:ascii="仿宋_GB2312" w:hAnsi="仿宋_GB2312" w:eastAsia="仿宋_GB2312" w:cs="仿宋_GB2312"/>
          <w:sz w:val="32"/>
          <w:szCs w:val="32"/>
          <w:shd w:val="clear" w:color="auto" w:fill="FFFFFF"/>
          <w:lang w:eastAsia="zh-CN"/>
        </w:rPr>
        <w:t>具体标准为：</w:t>
      </w:r>
      <w:r>
        <w:rPr>
          <w:rFonts w:hint="default" w:ascii="仿宋_GB2312" w:hAnsi="仿宋_GB2312" w:eastAsia="仿宋_GB2312" w:cs="仿宋_GB2312"/>
          <w:sz w:val="32"/>
          <w:szCs w:val="32"/>
          <w:shd w:val="clear" w:color="auto" w:fill="FFFFFF"/>
        </w:rPr>
        <w:t>工程建设项目不低于20%，或政府采购项目不低于40%，</w:t>
      </w:r>
      <w:r>
        <w:rPr>
          <w:rFonts w:hint="default" w:ascii="仿宋_GB2312" w:hAnsi="仿宋_GB2312" w:eastAsia="仿宋_GB2312" w:cs="仿宋_GB2312"/>
          <w:sz w:val="32"/>
          <w:szCs w:val="32"/>
          <w:shd w:val="clear" w:color="auto" w:fill="FFFFFF"/>
          <w:lang w:eastAsia="zh-CN"/>
        </w:rPr>
        <w:t>或</w:t>
      </w:r>
      <w:r>
        <w:rPr>
          <w:rFonts w:hint="default" w:ascii="仿宋_GB2312" w:hAnsi="仿宋_GB2312" w:eastAsia="仿宋_GB2312" w:cs="仿宋_GB2312"/>
          <w:sz w:val="32"/>
          <w:szCs w:val="32"/>
          <w:shd w:val="clear" w:color="auto" w:fill="FFFFFF"/>
        </w:rPr>
        <w:t>对中小微企业不低于70%；</w:t>
      </w:r>
    </w:p>
    <w:p>
      <w:pPr>
        <w:numPr>
          <w:ilvl w:val="255"/>
          <w:numId w:val="0"/>
        </w:num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shd w:val="clear" w:color="auto" w:fill="FFFFFF"/>
        </w:rPr>
        <w:t>项目发起方</w:t>
      </w:r>
      <w:r>
        <w:rPr>
          <w:rFonts w:hint="eastAsia" w:ascii="仿宋_GB2312" w:hAnsi="仿宋_GB2312" w:eastAsia="仿宋_GB2312" w:cs="仿宋_GB2312"/>
          <w:sz w:val="32"/>
          <w:szCs w:val="32"/>
        </w:rPr>
        <w:t>在评标评审得分相同的情况下，</w:t>
      </w:r>
      <w:r>
        <w:rPr>
          <w:rFonts w:hint="eastAsia" w:ascii="仿宋_GB2312" w:hAnsi="仿宋_GB2312" w:eastAsia="仿宋_GB2312" w:cs="仿宋_GB2312"/>
          <w:sz w:val="32"/>
          <w:szCs w:val="32"/>
          <w:shd w:val="clear" w:color="auto" w:fill="FFFFFF"/>
        </w:rPr>
        <w:t>优先选择综合信用评价结果</w:t>
      </w:r>
      <w:r>
        <w:rPr>
          <w:rFonts w:hint="eastAsia" w:ascii="仿宋_GB2312" w:hAnsi="仿宋_GB2312" w:eastAsia="仿宋_GB2312" w:cs="仿宋_GB2312"/>
          <w:sz w:val="32"/>
          <w:szCs w:val="32"/>
          <w:shd w:val="clear" w:color="auto" w:fill="FFFFFF"/>
          <w:lang w:eastAsia="zh-Hans"/>
        </w:rPr>
        <w:t>为</w:t>
      </w:r>
      <w:r>
        <w:rPr>
          <w:rFonts w:hint="eastAsia" w:ascii="仿宋_GB2312" w:hAnsi="仿宋_GB2312" w:eastAsia="仿宋_GB2312" w:cs="仿宋_GB2312"/>
          <w:sz w:val="32"/>
          <w:szCs w:val="32"/>
          <w:shd w:val="clear" w:color="auto" w:fill="FFFFFF"/>
        </w:rPr>
        <w:t>AA等级的项目响应方作为中标单位</w:t>
      </w:r>
      <w:r>
        <w:rPr>
          <w:rFonts w:hint="eastAsia" w:ascii="仿宋_GB2312" w:hAnsi="仿宋_GB2312" w:eastAsia="仿宋_GB2312" w:cs="仿宋_GB2312"/>
          <w:sz w:val="32"/>
          <w:szCs w:val="32"/>
          <w:shd w:val="clear" w:color="auto" w:fill="FFFFFF"/>
          <w:lang w:eastAsia="zh-Hans"/>
        </w:rPr>
        <w:t>的</w:t>
      </w:r>
      <w:r>
        <w:rPr>
          <w:rFonts w:hint="eastAsia" w:ascii="仿宋_GB2312" w:hAnsi="仿宋_GB2312" w:eastAsia="仿宋_GB2312" w:cs="仿宋_GB2312"/>
          <w:sz w:val="32"/>
          <w:szCs w:val="32"/>
        </w:rPr>
        <w:t>；</w:t>
      </w:r>
    </w:p>
    <w:p>
      <w:pPr>
        <w:numPr>
          <w:ilvl w:val="255"/>
          <w:numId w:val="0"/>
        </w:numPr>
        <w:ind w:firstLine="640" w:firstLineChars="200"/>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shd w:val="clear" w:color="auto" w:fill="FFFFFF"/>
        </w:rPr>
        <w:t>5、</w:t>
      </w:r>
      <w:r>
        <w:rPr>
          <w:rFonts w:hint="eastAsia" w:ascii="仿宋_GB2312" w:hAnsi="仿宋_GB2312" w:eastAsia="仿宋_GB2312" w:cs="仿宋_GB2312"/>
          <w:sz w:val="32"/>
          <w:szCs w:val="32"/>
          <w:shd w:val="clear" w:color="auto" w:fill="FFFFFF"/>
        </w:rPr>
        <w:t>中介代理机构对综合信用评价结果</w:t>
      </w:r>
      <w:r>
        <w:rPr>
          <w:rFonts w:hint="eastAsia" w:ascii="仿宋_GB2312" w:hAnsi="仿宋_GB2312" w:eastAsia="仿宋_GB2312" w:cs="仿宋_GB2312"/>
          <w:sz w:val="32"/>
          <w:szCs w:val="32"/>
          <w:shd w:val="clear" w:color="auto" w:fill="FFFFFF"/>
          <w:lang w:eastAsia="zh-Hans"/>
        </w:rPr>
        <w:t>为</w:t>
      </w:r>
      <w:r>
        <w:rPr>
          <w:rFonts w:hint="eastAsia" w:ascii="仿宋_GB2312" w:hAnsi="仿宋_GB2312" w:eastAsia="仿宋_GB2312" w:cs="仿宋_GB2312"/>
          <w:sz w:val="32"/>
          <w:szCs w:val="32"/>
          <w:shd w:val="clear" w:color="auto" w:fill="FFFFFF"/>
        </w:rPr>
        <w:t>AA等级的项目响应方降低</w:t>
      </w:r>
      <w:r>
        <w:rPr>
          <w:rFonts w:hint="eastAsia" w:ascii="仿宋_GB2312" w:hAnsi="仿宋_GB2312" w:eastAsia="仿宋_GB2312" w:cs="仿宋_GB2312"/>
          <w:sz w:val="32"/>
          <w:szCs w:val="32"/>
        </w:rPr>
        <w:t>30%</w:t>
      </w:r>
      <w:r>
        <w:rPr>
          <w:rFonts w:hint="eastAsia" w:ascii="仿宋_GB2312" w:hAnsi="仿宋_GB2312" w:eastAsia="仿宋_GB2312" w:cs="仿宋_GB2312"/>
          <w:sz w:val="32"/>
          <w:szCs w:val="32"/>
          <w:lang w:eastAsia="zh-Hans"/>
        </w:rPr>
        <w:t>以上</w:t>
      </w:r>
      <w:r>
        <w:rPr>
          <w:rFonts w:hint="eastAsia" w:ascii="仿宋_GB2312" w:hAnsi="仿宋_GB2312" w:eastAsia="仿宋_GB2312" w:cs="仿宋_GB2312"/>
          <w:sz w:val="32"/>
          <w:szCs w:val="32"/>
          <w:shd w:val="clear" w:color="auto" w:fill="FFFFFF"/>
        </w:rPr>
        <w:t>或取消招标文件（采购文件）费用</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w:t>
      </w:r>
    </w:p>
    <w:p>
      <w:pPr>
        <w:numPr>
          <w:ilvl w:val="255"/>
          <w:numId w:val="0"/>
        </w:numPr>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lang w:val="en-US" w:eastAsia="zh-CN"/>
        </w:rPr>
        <w:t>6、评标评审专家在担任评标委员会成员期间，及时发现并认定围标串标、投标价格畸高畸低等违法违规行为的</w:t>
      </w:r>
      <w:r>
        <w:rPr>
          <w:rFonts w:ascii="仿宋_GB2312" w:hAnsi="仿宋_GB2312" w:eastAsia="仿宋_GB2312" w:cs="仿宋_GB2312"/>
          <w:sz w:val="32"/>
          <w:szCs w:val="32"/>
          <w:shd w:val="clear" w:color="auto" w:fill="FFFFFF"/>
        </w:rPr>
        <w:t>。</w:t>
      </w:r>
    </w:p>
    <w:p>
      <w:pPr>
        <w:keepNext w:val="0"/>
        <w:keepLines w:val="0"/>
        <w:pageBreakBefore w:val="0"/>
        <w:widowControl w:val="0"/>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right="0" w:rightChars="0" w:firstLine="640" w:firstLineChars="200"/>
        <w:jc w:val="both"/>
        <w:textAlignment w:val="auto"/>
        <w:outlineLvl w:val="9"/>
        <w:rPr>
          <w:rFonts w:hint="default" w:ascii="仿宋_GB2312" w:hAnsi="仿宋_GB2312" w:eastAsia="仿宋_GB2312" w:cs="仿宋_GB2312"/>
          <w:caps w:val="0"/>
          <w:color w:val="auto"/>
          <w:spacing w:val="0"/>
          <w:kern w:val="2"/>
          <w:sz w:val="32"/>
          <w:szCs w:val="32"/>
          <w:lang w:val="en-US" w:eastAsia="zh-Hans" w:bidi="ar"/>
        </w:rPr>
      </w:pPr>
    </w:p>
    <w:p>
      <w:pPr>
        <w:keepNext w:val="0"/>
        <w:keepLines w:val="0"/>
        <w:pageBreakBefore w:val="0"/>
        <w:widowControl/>
        <w:numPr>
          <w:ilvl w:val="-1"/>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right="0" w:rightChars="0"/>
        <w:jc w:val="center"/>
        <w:textAlignment w:val="auto"/>
        <w:outlineLvl w:val="2"/>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第六章</w:t>
      </w:r>
      <w:r>
        <w:rPr>
          <w:rFonts w:hint="eastAsia" w:ascii="黑体" w:hAnsi="黑体" w:eastAsia="黑体" w:cs="黑体"/>
          <w:color w:val="auto"/>
          <w:sz w:val="32"/>
          <w:szCs w:val="32"/>
          <w:lang w:eastAsia="zh-CN"/>
        </w:rPr>
        <w:t xml:space="preserve"> </w:t>
      </w:r>
      <w:r>
        <w:rPr>
          <w:rFonts w:hint="eastAsia" w:ascii="黑体" w:hAnsi="黑体" w:eastAsia="黑体" w:cs="黑体"/>
          <w:color w:val="auto"/>
          <w:sz w:val="32"/>
          <w:szCs w:val="32"/>
          <w:lang w:val="en-US" w:eastAsia="zh-CN"/>
        </w:rPr>
        <w:t>监督检查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default"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pacing w:val="0"/>
          <w:w w:val="100"/>
          <w:position w:val="0"/>
          <w:sz w:val="32"/>
          <w:szCs w:val="32"/>
        </w:rPr>
        <w:t>第</w:t>
      </w:r>
      <w:r>
        <w:rPr>
          <w:rFonts w:hint="eastAsia" w:ascii="仿宋_GB2312" w:hAnsi="仿宋_GB2312" w:eastAsia="仿宋_GB2312" w:cs="仿宋_GB2312"/>
          <w:b/>
          <w:bCs/>
          <w:color w:val="auto"/>
          <w:spacing w:val="0"/>
          <w:w w:val="100"/>
          <w:position w:val="0"/>
          <w:sz w:val="32"/>
          <w:szCs w:val="32"/>
          <w:lang w:val="en-US" w:eastAsia="zh-CN"/>
        </w:rPr>
        <w:t>三十</w:t>
      </w:r>
      <w:r>
        <w:rPr>
          <w:rFonts w:hint="eastAsia" w:ascii="仿宋_GB2312" w:hAnsi="仿宋_GB2312" w:eastAsia="仿宋_GB2312" w:cs="仿宋_GB2312"/>
          <w:b/>
          <w:bCs/>
          <w:color w:val="auto"/>
          <w:spacing w:val="0"/>
          <w:w w:val="100"/>
          <w:position w:val="0"/>
          <w:sz w:val="32"/>
          <w:szCs w:val="32"/>
        </w:rPr>
        <w:t>条</w:t>
      </w:r>
      <w:r>
        <w:rPr>
          <w:rFonts w:hint="default" w:ascii="仿宋_GB2312" w:hAnsi="仿宋_GB2312" w:eastAsia="仿宋_GB2312" w:cs="仿宋_GB2312"/>
          <w:b/>
          <w:bCs/>
          <w:color w:val="auto"/>
          <w:spacing w:val="0"/>
          <w:w w:val="100"/>
          <w:position w:val="0"/>
          <w:sz w:val="32"/>
          <w:szCs w:val="32"/>
        </w:rPr>
        <w:t>【</w:t>
      </w:r>
      <w:r>
        <w:rPr>
          <w:rFonts w:hint="eastAsia" w:ascii="仿宋_GB2312" w:hAnsi="仿宋_GB2312" w:eastAsia="仿宋_GB2312" w:cs="仿宋_GB2312"/>
          <w:b/>
          <w:bCs/>
          <w:sz w:val="32"/>
          <w:szCs w:val="32"/>
        </w:rPr>
        <w:t>联动机制</w:t>
      </w:r>
      <w:r>
        <w:rPr>
          <w:rFonts w:hint="default" w:ascii="仿宋_GB2312" w:hAnsi="仿宋_GB2312" w:eastAsia="仿宋_GB2312" w:cs="仿宋_GB2312"/>
          <w:b/>
          <w:bCs/>
          <w:color w:val="auto"/>
          <w:spacing w:val="0"/>
          <w:w w:val="100"/>
          <w:position w:val="0"/>
          <w:sz w:val="32"/>
          <w:szCs w:val="32"/>
        </w:rPr>
        <w:t>】</w:t>
      </w:r>
      <w:r>
        <w:rPr>
          <w:rFonts w:hint="eastAsia" w:ascii="仿宋_GB2312" w:hAnsi="仿宋_GB2312" w:eastAsia="仿宋_GB2312" w:cs="仿宋_GB2312"/>
          <w:b w:val="0"/>
          <w:bCs w:val="0"/>
          <w:color w:val="auto"/>
          <w:spacing w:val="0"/>
          <w:w w:val="100"/>
          <w:position w:val="0"/>
          <w:sz w:val="32"/>
          <w:szCs w:val="32"/>
          <w:lang w:eastAsia="zh-CN"/>
        </w:rPr>
        <w:t>市</w:t>
      </w:r>
      <w:r>
        <w:rPr>
          <w:rFonts w:hint="default" w:ascii="仿宋_GB2312" w:hAnsi="仿宋_GB2312" w:eastAsia="仿宋_GB2312" w:cs="仿宋_GB2312"/>
          <w:b w:val="0"/>
          <w:bCs w:val="0"/>
          <w:color w:val="auto"/>
          <w:sz w:val="32"/>
          <w:szCs w:val="32"/>
          <w:lang w:eastAsia="zh-Hans"/>
        </w:rPr>
        <w:t>公共资源交易监督管理部门</w:t>
      </w:r>
      <w:r>
        <w:rPr>
          <w:rFonts w:hint="default" w:ascii="仿宋_GB2312" w:hAnsi="仿宋_GB2312" w:eastAsia="仿宋_GB2312" w:cs="仿宋_GB2312"/>
          <w:b w:val="0"/>
          <w:bCs w:val="0"/>
          <w:color w:val="auto"/>
          <w:sz w:val="32"/>
          <w:szCs w:val="32"/>
          <w:highlight w:val="none"/>
        </w:rPr>
        <w:t>会同</w:t>
      </w:r>
      <w:r>
        <w:rPr>
          <w:rFonts w:hint="eastAsia" w:ascii="仿宋_GB2312" w:hAnsi="仿宋_GB2312" w:eastAsia="仿宋_GB2312" w:cs="仿宋_GB2312"/>
          <w:b w:val="0"/>
          <w:bCs w:val="0"/>
          <w:color w:val="auto"/>
          <w:sz w:val="32"/>
          <w:szCs w:val="32"/>
          <w:highlight w:val="none"/>
          <w:lang w:eastAsia="zh-CN"/>
        </w:rPr>
        <w:t>市</w:t>
      </w:r>
      <w:r>
        <w:rPr>
          <w:rFonts w:hint="eastAsia" w:ascii="仿宋_GB2312" w:hAnsi="仿宋_GB2312" w:eastAsia="仿宋_GB2312" w:cs="仿宋_GB2312"/>
          <w:color w:val="auto"/>
          <w:sz w:val="32"/>
          <w:szCs w:val="32"/>
          <w:highlight w:val="none"/>
          <w:lang w:val="en-US" w:eastAsia="zh-Hans"/>
        </w:rPr>
        <w:t>发展改革</w:t>
      </w:r>
      <w:r>
        <w:rPr>
          <w:rFonts w:hint="default" w:ascii="仿宋_GB2312" w:hAnsi="仿宋_GB2312" w:eastAsia="仿宋_GB2312" w:cs="仿宋_GB2312"/>
          <w:color w:val="auto"/>
          <w:sz w:val="32"/>
          <w:szCs w:val="32"/>
          <w:highlight w:val="none"/>
          <w:lang w:eastAsia="zh-Hans"/>
        </w:rPr>
        <w:t>、</w:t>
      </w:r>
      <w:r>
        <w:rPr>
          <w:rFonts w:hint="eastAsia" w:ascii="仿宋_GB2312" w:hAnsi="仿宋_GB2312" w:eastAsia="仿宋_GB2312" w:cs="仿宋_GB2312"/>
          <w:sz w:val="32"/>
          <w:szCs w:val="32"/>
          <w:highlight w:val="none"/>
          <w:lang w:val="en-US" w:eastAsia="zh-CN"/>
        </w:rPr>
        <w:t>行业</w:t>
      </w:r>
      <w:r>
        <w:rPr>
          <w:rFonts w:hint="eastAsia" w:ascii="仿宋_GB2312" w:hAnsi="仿宋_GB2312" w:eastAsia="仿宋_GB2312" w:cs="仿宋_GB2312"/>
          <w:sz w:val="32"/>
          <w:szCs w:val="32"/>
          <w:highlight w:val="none"/>
          <w:lang w:val="en-US" w:eastAsia="zh-Hans"/>
        </w:rPr>
        <w:t>行政</w:t>
      </w:r>
      <w:r>
        <w:rPr>
          <w:rFonts w:hint="eastAsia" w:ascii="仿宋_GB2312" w:hAnsi="仿宋_GB2312" w:eastAsia="仿宋_GB2312" w:cs="仿宋_GB2312"/>
          <w:sz w:val="32"/>
          <w:szCs w:val="32"/>
          <w:highlight w:val="none"/>
          <w:lang w:val="en-US" w:eastAsia="zh-CN"/>
        </w:rPr>
        <w:t>主管部门</w:t>
      </w:r>
      <w:r>
        <w:rPr>
          <w:rFonts w:hint="default" w:ascii="仿宋_GB2312" w:hAnsi="仿宋_GB2312" w:eastAsia="仿宋_GB2312" w:cs="仿宋_GB2312"/>
          <w:b w:val="0"/>
          <w:bCs w:val="0"/>
          <w:color w:val="auto"/>
          <w:sz w:val="32"/>
          <w:szCs w:val="32"/>
        </w:rPr>
        <w:t>，加强对</w:t>
      </w:r>
      <w:r>
        <w:rPr>
          <w:rFonts w:hint="eastAsia" w:ascii="仿宋_GB2312" w:hAnsi="仿宋_GB2312" w:eastAsia="仿宋_GB2312" w:cs="仿宋_GB2312"/>
          <w:b w:val="0"/>
          <w:bCs w:val="0"/>
          <w:color w:val="auto"/>
          <w:sz w:val="32"/>
          <w:szCs w:val="32"/>
          <w:lang w:eastAsia="zh-CN"/>
        </w:rPr>
        <w:t>公共资源交易</w:t>
      </w:r>
      <w:r>
        <w:rPr>
          <w:rFonts w:hint="default" w:ascii="仿宋_GB2312" w:hAnsi="仿宋_GB2312" w:eastAsia="仿宋_GB2312" w:cs="仿宋_GB2312"/>
          <w:b w:val="0"/>
          <w:bCs w:val="0"/>
          <w:color w:val="auto"/>
          <w:sz w:val="32"/>
          <w:szCs w:val="32"/>
        </w:rPr>
        <w:t>信用信息的归集、公开、共享和应用等的指导和检查督促，健全完善相关制度机制，保障</w:t>
      </w:r>
      <w:r>
        <w:rPr>
          <w:rFonts w:hint="eastAsia" w:ascii="仿宋_GB2312" w:hAnsi="仿宋_GB2312" w:eastAsia="仿宋_GB2312" w:cs="仿宋_GB2312"/>
          <w:b w:val="0"/>
          <w:bCs w:val="0"/>
          <w:color w:val="auto"/>
          <w:sz w:val="32"/>
          <w:szCs w:val="32"/>
          <w:lang w:eastAsia="zh-CN"/>
        </w:rPr>
        <w:t>公共资源交易</w:t>
      </w:r>
      <w:r>
        <w:rPr>
          <w:rFonts w:hint="default" w:ascii="仿宋_GB2312" w:hAnsi="仿宋_GB2312" w:eastAsia="仿宋_GB2312" w:cs="仿宋_GB2312"/>
          <w:b w:val="0"/>
          <w:bCs w:val="0"/>
          <w:color w:val="auto"/>
          <w:sz w:val="32"/>
          <w:szCs w:val="32"/>
        </w:rPr>
        <w:t>信用信息得到及时、准确的公开共享。</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default" w:ascii="仿宋_GB2312" w:hAnsi="仿宋_GB2312" w:eastAsia="仿宋_GB2312" w:cs="仿宋_GB2312"/>
          <w:color w:val="auto"/>
          <w:sz w:val="32"/>
          <w:szCs w:val="32"/>
          <w:lang w:eastAsia="zh-Hans"/>
        </w:rPr>
      </w:pPr>
      <w:r>
        <w:rPr>
          <w:rFonts w:hint="eastAsia" w:ascii="仿宋_GB2312" w:hAnsi="仿宋_GB2312" w:eastAsia="仿宋_GB2312" w:cs="仿宋_GB2312"/>
          <w:b/>
          <w:bCs/>
          <w:color w:val="auto"/>
          <w:sz w:val="32"/>
          <w:szCs w:val="32"/>
          <w:lang w:val="en-US" w:eastAsia="zh-Hans"/>
        </w:rPr>
        <w:t>第</w:t>
      </w:r>
      <w:r>
        <w:rPr>
          <w:rFonts w:hint="eastAsia" w:ascii="仿宋_GB2312" w:hAnsi="仿宋_GB2312" w:eastAsia="仿宋_GB2312" w:cs="仿宋_GB2312"/>
          <w:b/>
          <w:bCs/>
          <w:color w:val="auto"/>
          <w:sz w:val="32"/>
          <w:szCs w:val="32"/>
          <w:lang w:val="en-US" w:eastAsia="zh-CN"/>
        </w:rPr>
        <w:t>三十一</w:t>
      </w:r>
      <w:r>
        <w:rPr>
          <w:rFonts w:hint="eastAsia" w:ascii="仿宋_GB2312" w:hAnsi="仿宋_GB2312" w:eastAsia="仿宋_GB2312" w:cs="仿宋_GB2312"/>
          <w:b/>
          <w:bCs/>
          <w:color w:val="auto"/>
          <w:sz w:val="32"/>
          <w:szCs w:val="32"/>
          <w:lang w:val="en-US" w:eastAsia="zh-Hans"/>
        </w:rPr>
        <w:t>条</w:t>
      </w:r>
      <w:r>
        <w:rPr>
          <w:rFonts w:hint="default" w:ascii="仿宋_GB2312" w:hAnsi="仿宋_GB2312" w:eastAsia="仿宋_GB2312" w:cs="仿宋_GB2312"/>
          <w:b/>
          <w:bCs/>
          <w:color w:val="auto"/>
          <w:sz w:val="32"/>
          <w:szCs w:val="32"/>
          <w:lang w:eastAsia="zh-Hans"/>
        </w:rPr>
        <w:t>【</w:t>
      </w:r>
      <w:r>
        <w:rPr>
          <w:rFonts w:hint="eastAsia" w:ascii="仿宋_GB2312" w:hAnsi="仿宋_GB2312" w:eastAsia="仿宋_GB2312" w:cs="仿宋_GB2312"/>
          <w:b/>
          <w:bCs/>
          <w:sz w:val="32"/>
          <w:szCs w:val="32"/>
        </w:rPr>
        <w:t>相关责任</w:t>
      </w:r>
      <w:r>
        <w:rPr>
          <w:rFonts w:hint="default" w:ascii="仿宋_GB2312" w:hAnsi="仿宋_GB2312" w:eastAsia="仿宋_GB2312" w:cs="仿宋_GB2312"/>
          <w:b/>
          <w:bCs/>
          <w:color w:val="auto"/>
          <w:sz w:val="32"/>
          <w:szCs w:val="32"/>
          <w:lang w:eastAsia="zh-Hans"/>
        </w:rPr>
        <w:t>】</w:t>
      </w:r>
      <w:r>
        <w:rPr>
          <w:rFonts w:hint="default" w:ascii="仿宋_GB2312" w:hAnsi="仿宋_GB2312" w:eastAsia="仿宋_GB2312" w:cs="仿宋_GB2312"/>
          <w:color w:val="auto"/>
          <w:sz w:val="32"/>
          <w:szCs w:val="32"/>
          <w:lang w:eastAsia="zh-Hans"/>
        </w:rPr>
        <w:t>未按要求对</w:t>
      </w:r>
      <w:r>
        <w:rPr>
          <w:rFonts w:hint="eastAsia" w:ascii="仿宋_GB2312" w:hAnsi="仿宋_GB2312" w:eastAsia="仿宋_GB2312" w:cs="仿宋_GB2312"/>
          <w:color w:val="auto"/>
          <w:sz w:val="32"/>
          <w:szCs w:val="32"/>
          <w:lang w:eastAsia="zh-CN"/>
        </w:rPr>
        <w:t>公共资源交易</w:t>
      </w:r>
      <w:r>
        <w:rPr>
          <w:rFonts w:hint="default" w:ascii="仿宋_GB2312" w:hAnsi="仿宋_GB2312" w:eastAsia="仿宋_GB2312" w:cs="仿宋_GB2312"/>
          <w:color w:val="auto"/>
          <w:sz w:val="32"/>
          <w:szCs w:val="32"/>
          <w:lang w:eastAsia="zh-Hans"/>
        </w:rPr>
        <w:t>信用信息进行</w:t>
      </w:r>
      <w:r>
        <w:rPr>
          <w:rFonts w:hint="eastAsia" w:ascii="仿宋_GB2312" w:hAnsi="仿宋_GB2312" w:eastAsia="仿宋_GB2312" w:cs="仿宋_GB2312"/>
          <w:b w:val="0"/>
          <w:bCs w:val="0"/>
          <w:sz w:val="32"/>
          <w:szCs w:val="32"/>
          <w:lang w:val="en-US" w:eastAsia="zh-Hans"/>
        </w:rPr>
        <w:t>记录</w:t>
      </w:r>
      <w:r>
        <w:rPr>
          <w:rFonts w:hint="default"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归集、评价</w:t>
      </w:r>
      <w:r>
        <w:rPr>
          <w:rFonts w:hint="default"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公开</w:t>
      </w:r>
      <w:r>
        <w:rPr>
          <w:rFonts w:hint="default"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共享</w:t>
      </w:r>
      <w:r>
        <w:rPr>
          <w:rFonts w:hint="default"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更新</w:t>
      </w:r>
      <w:r>
        <w:rPr>
          <w:rFonts w:hint="default"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异议</w:t>
      </w:r>
      <w:r>
        <w:rPr>
          <w:rFonts w:hint="default"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信用修复和应用</w:t>
      </w:r>
      <w:r>
        <w:rPr>
          <w:rFonts w:hint="default" w:ascii="仿宋_GB2312" w:hAnsi="仿宋_GB2312" w:eastAsia="仿宋_GB2312" w:cs="仿宋_GB2312"/>
          <w:color w:val="auto"/>
          <w:sz w:val="32"/>
          <w:szCs w:val="32"/>
          <w:lang w:eastAsia="zh-Hans"/>
        </w:rPr>
        <w:t>的，由</w:t>
      </w:r>
      <w:r>
        <w:rPr>
          <w:rFonts w:hint="eastAsia" w:ascii="仿宋_GB2312" w:hAnsi="仿宋_GB2312" w:eastAsia="仿宋_GB2312" w:cs="仿宋_GB2312"/>
          <w:color w:val="auto"/>
          <w:sz w:val="32"/>
          <w:szCs w:val="32"/>
          <w:lang w:val="en-US" w:eastAsia="zh-Hans"/>
        </w:rPr>
        <w:t>市</w:t>
      </w:r>
      <w:r>
        <w:rPr>
          <w:rFonts w:hint="default" w:ascii="仿宋_GB2312" w:hAnsi="仿宋_GB2312" w:eastAsia="仿宋_GB2312" w:cs="仿宋_GB2312"/>
          <w:color w:val="auto"/>
          <w:sz w:val="32"/>
          <w:szCs w:val="32"/>
          <w:lang w:eastAsia="zh-Hans"/>
        </w:rPr>
        <w:t>公共资源交易监督管理部门进行督促</w:t>
      </w:r>
      <w:r>
        <w:rPr>
          <w:rFonts w:hint="eastAsia" w:ascii="仿宋_GB2312" w:hAnsi="仿宋_GB2312" w:eastAsia="仿宋_GB2312" w:cs="仿宋_GB2312"/>
          <w:color w:val="auto"/>
          <w:sz w:val="32"/>
          <w:szCs w:val="32"/>
          <w:lang w:eastAsia="zh-CN"/>
        </w:rPr>
        <w:t>提醒</w:t>
      </w:r>
      <w:r>
        <w:rPr>
          <w:rFonts w:hint="default" w:ascii="仿宋_GB2312" w:hAnsi="仿宋_GB2312" w:eastAsia="仿宋_GB2312" w:cs="仿宋_GB2312"/>
          <w:color w:val="auto"/>
          <w:sz w:val="32"/>
          <w:szCs w:val="32"/>
          <w:lang w:eastAsia="zh-Hans"/>
        </w:rPr>
        <w:t>，限期</w:t>
      </w:r>
      <w:r>
        <w:rPr>
          <w:rFonts w:hint="eastAsia" w:ascii="仿宋_GB2312" w:hAnsi="仿宋_GB2312" w:eastAsia="仿宋_GB2312" w:cs="仿宋_GB2312"/>
          <w:color w:val="auto"/>
          <w:sz w:val="32"/>
          <w:szCs w:val="32"/>
          <w:lang w:eastAsia="zh-CN"/>
        </w:rPr>
        <w:t>改正</w:t>
      </w:r>
      <w:r>
        <w:rPr>
          <w:rFonts w:hint="default" w:ascii="仿宋_GB2312" w:hAnsi="仿宋_GB2312" w:eastAsia="仿宋_GB2312" w:cs="仿宋_GB2312"/>
          <w:color w:val="auto"/>
          <w:sz w:val="32"/>
          <w:szCs w:val="32"/>
          <w:lang w:eastAsia="zh-Hans"/>
        </w:rPr>
        <w:t>。拒不</w:t>
      </w:r>
      <w:r>
        <w:rPr>
          <w:rFonts w:hint="eastAsia" w:ascii="仿宋_GB2312" w:hAnsi="仿宋_GB2312" w:eastAsia="仿宋_GB2312" w:cs="仿宋_GB2312"/>
          <w:color w:val="auto"/>
          <w:sz w:val="32"/>
          <w:szCs w:val="32"/>
          <w:lang w:eastAsia="zh-CN"/>
        </w:rPr>
        <w:t>改正</w:t>
      </w:r>
      <w:r>
        <w:rPr>
          <w:rFonts w:hint="default" w:ascii="仿宋_GB2312" w:hAnsi="仿宋_GB2312" w:eastAsia="仿宋_GB2312" w:cs="仿宋_GB2312"/>
          <w:color w:val="auto"/>
          <w:sz w:val="32"/>
          <w:szCs w:val="32"/>
          <w:lang w:eastAsia="zh-Hans"/>
        </w:rPr>
        <w:t>的，提请</w:t>
      </w:r>
      <w:r>
        <w:rPr>
          <w:rFonts w:hint="eastAsia" w:ascii="仿宋_GB2312" w:hAnsi="仿宋_GB2312" w:eastAsia="仿宋_GB2312" w:cs="仿宋_GB2312"/>
          <w:color w:val="auto"/>
          <w:sz w:val="32"/>
          <w:szCs w:val="32"/>
          <w:lang w:eastAsia="zh-CN"/>
        </w:rPr>
        <w:t>有关部门</w:t>
      </w:r>
      <w:r>
        <w:rPr>
          <w:rFonts w:hint="default" w:ascii="仿宋_GB2312" w:hAnsi="仿宋_GB2312" w:eastAsia="仿宋_GB2312" w:cs="仿宋_GB2312"/>
          <w:color w:val="auto"/>
          <w:sz w:val="32"/>
          <w:szCs w:val="32"/>
          <w:lang w:eastAsia="zh-Hans"/>
        </w:rPr>
        <w:t>进行处理。</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0" w:right="0" w:firstLine="643" w:firstLineChars="200"/>
        <w:jc w:val="both"/>
        <w:textAlignment w:val="auto"/>
        <w:outlineLvl w:val="9"/>
        <w:rPr>
          <w:rFonts w:hint="eastAsia" w:ascii="仿宋_GB2312" w:hAnsi="仿宋_GB2312" w:eastAsia="仿宋_GB2312" w:cs="仿宋_GB2312"/>
          <w:b/>
          <w:bCs/>
          <w:color w:val="auto"/>
          <w:spacing w:val="0"/>
          <w:w w:val="100"/>
          <w:position w:val="0"/>
          <w:sz w:val="32"/>
          <w:szCs w:val="32"/>
        </w:rPr>
      </w:pPr>
    </w:p>
    <w:p>
      <w:pPr>
        <w:keepNext w:val="0"/>
        <w:keepLines w:val="0"/>
        <w:pageBreakBefore w:val="0"/>
        <w:widowControl/>
        <w:numPr>
          <w:ilvl w:val="-1"/>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jc w:val="center"/>
        <w:textAlignment w:val="auto"/>
        <w:outlineLvl w:val="2"/>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第七章</w:t>
      </w:r>
      <w:r>
        <w:rPr>
          <w:rFonts w:hint="eastAsia" w:ascii="黑体" w:hAnsi="黑体" w:eastAsia="黑体" w:cs="黑体"/>
          <w:b w:val="0"/>
          <w:bCs w:val="0"/>
          <w:color w:val="auto"/>
          <w:sz w:val="32"/>
          <w:szCs w:val="32"/>
        </w:rPr>
        <w:t xml:space="preserve"> 附则</w:t>
      </w:r>
    </w:p>
    <w:p>
      <w:pPr>
        <w:pStyle w:val="7"/>
        <w:pageBreakBefore w:val="0"/>
        <w:shd w:val="clear" w:color="auto" w:fill="FFFFFF"/>
        <w:kinsoku/>
        <w:wordWrap/>
        <w:overflowPunct/>
        <w:topLinePunct w:val="0"/>
        <w:autoSpaceDE/>
        <w:autoSpaceDN/>
        <w:bidi w:val="0"/>
        <w:adjustRightInd/>
        <w:snapToGrid/>
        <w:spacing w:line="240" w:lineRule="auto"/>
        <w:ind w:firstLine="643" w:firstLineChars="200"/>
        <w:textAlignment w:val="auto"/>
        <w:rPr>
          <w:rFonts w:hint="eastAsia" w:ascii="Times New Roman" w:hAnsi="Times New Roman" w:eastAsia="仿宋_GB2312"/>
          <w:color w:val="auto"/>
          <w:kern w:val="0"/>
          <w:sz w:val="32"/>
          <w:szCs w:val="32"/>
        </w:rPr>
      </w:pPr>
      <w:r>
        <w:rPr>
          <w:rFonts w:hint="eastAsia" w:ascii="Times New Roman" w:hAnsi="Times New Roman" w:eastAsia="仿宋_GB2312"/>
          <w:b/>
          <w:bCs/>
          <w:color w:val="auto"/>
          <w:kern w:val="0"/>
          <w:sz w:val="32"/>
          <w:szCs w:val="32"/>
        </w:rPr>
        <w:t>第三十</w:t>
      </w:r>
      <w:r>
        <w:rPr>
          <w:rFonts w:hint="eastAsia" w:ascii="Times New Roman" w:hAnsi="Times New Roman" w:eastAsia="仿宋_GB2312"/>
          <w:b/>
          <w:bCs/>
          <w:color w:val="auto"/>
          <w:kern w:val="0"/>
          <w:sz w:val="32"/>
          <w:szCs w:val="32"/>
          <w:lang w:eastAsia="zh-CN"/>
        </w:rPr>
        <w:t>二</w:t>
      </w:r>
      <w:r>
        <w:rPr>
          <w:rFonts w:hint="eastAsia" w:ascii="Times New Roman" w:hAnsi="Times New Roman" w:eastAsia="仿宋_GB2312"/>
          <w:b/>
          <w:bCs/>
          <w:color w:val="auto"/>
          <w:kern w:val="0"/>
          <w:sz w:val="32"/>
          <w:szCs w:val="32"/>
        </w:rPr>
        <w:t>条【</w:t>
      </w:r>
      <w:r>
        <w:rPr>
          <w:rFonts w:hint="eastAsia" w:ascii="Times New Roman" w:hAnsi="Times New Roman" w:eastAsia="仿宋_GB2312"/>
          <w:b/>
          <w:bCs/>
          <w:color w:val="auto"/>
          <w:kern w:val="0"/>
          <w:sz w:val="32"/>
          <w:szCs w:val="32"/>
          <w:lang w:val="en-US" w:eastAsia="zh-CN"/>
        </w:rPr>
        <w:t>评价更新</w:t>
      </w:r>
      <w:r>
        <w:rPr>
          <w:rFonts w:hint="eastAsia" w:ascii="Times New Roman" w:hAnsi="Times New Roman" w:eastAsia="仿宋_GB2312"/>
          <w:b/>
          <w:bCs/>
          <w:color w:val="auto"/>
          <w:kern w:val="0"/>
          <w:sz w:val="32"/>
          <w:szCs w:val="32"/>
        </w:rPr>
        <w:t>】</w:t>
      </w:r>
      <w:r>
        <w:rPr>
          <w:rFonts w:hint="eastAsia" w:ascii="Times New Roman" w:hAnsi="Times New Roman" w:eastAsia="仿宋_GB2312"/>
          <w:color w:val="auto"/>
          <w:kern w:val="0"/>
          <w:sz w:val="32"/>
          <w:szCs w:val="32"/>
        </w:rPr>
        <w:t> </w:t>
      </w:r>
      <w:r>
        <w:rPr>
          <w:rFonts w:hint="eastAsia" w:ascii="Times New Roman" w:hAnsi="Times New Roman" w:eastAsia="仿宋_GB2312"/>
          <w:color w:val="auto"/>
          <w:kern w:val="0"/>
          <w:sz w:val="32"/>
          <w:szCs w:val="32"/>
          <w:lang w:val="en-US" w:eastAsia="zh-Hans"/>
        </w:rPr>
        <w:t>市</w:t>
      </w:r>
      <w:r>
        <w:rPr>
          <w:rFonts w:hint="default" w:ascii="Times New Roman" w:hAnsi="Times New Roman" w:eastAsia="仿宋_GB2312"/>
          <w:color w:val="auto"/>
          <w:kern w:val="0"/>
          <w:sz w:val="32"/>
          <w:szCs w:val="32"/>
          <w:lang w:eastAsia="zh-Hans"/>
        </w:rPr>
        <w:t>公共资源交易监督管理部门</w:t>
      </w:r>
      <w:r>
        <w:rPr>
          <w:rFonts w:hint="eastAsia" w:ascii="Times New Roman" w:hAnsi="Times New Roman" w:eastAsia="仿宋_GB2312"/>
          <w:color w:val="auto"/>
          <w:kern w:val="0"/>
          <w:sz w:val="32"/>
          <w:szCs w:val="32"/>
          <w:lang w:val="en-US" w:eastAsia="zh-Hans"/>
        </w:rPr>
        <w:t>将结合工作实际</w:t>
      </w:r>
      <w:r>
        <w:rPr>
          <w:rFonts w:hint="default" w:ascii="Times New Roman" w:hAnsi="Times New Roman" w:eastAsia="仿宋_GB2312"/>
          <w:color w:val="auto"/>
          <w:kern w:val="0"/>
          <w:sz w:val="32"/>
          <w:szCs w:val="32"/>
          <w:lang w:eastAsia="zh-Hans"/>
        </w:rPr>
        <w:t>，</w:t>
      </w:r>
      <w:r>
        <w:rPr>
          <w:rFonts w:hint="eastAsia" w:ascii="Times New Roman" w:hAnsi="Times New Roman" w:eastAsia="仿宋_GB2312"/>
          <w:color w:val="auto"/>
          <w:kern w:val="0"/>
          <w:sz w:val="32"/>
          <w:szCs w:val="32"/>
          <w:lang w:val="en-US" w:eastAsia="zh-CN"/>
        </w:rPr>
        <w:t>根据综合信用评价开展情况</w:t>
      </w:r>
      <w:r>
        <w:rPr>
          <w:rFonts w:hint="eastAsia" w:ascii="Times New Roman" w:hAnsi="Times New Roman" w:eastAsia="仿宋_GB2312"/>
          <w:color w:val="auto"/>
          <w:kern w:val="0"/>
          <w:sz w:val="32"/>
          <w:szCs w:val="32"/>
          <w:lang w:val="en-US" w:eastAsia="zh-Hans"/>
        </w:rPr>
        <w:t>对</w:t>
      </w:r>
      <w:r>
        <w:rPr>
          <w:rFonts w:hint="eastAsia" w:ascii="Times New Roman" w:hAnsi="Times New Roman" w:eastAsia="仿宋_GB2312"/>
          <w:color w:val="auto"/>
          <w:kern w:val="0"/>
          <w:sz w:val="32"/>
          <w:szCs w:val="32"/>
          <w:lang w:val="en-US" w:eastAsia="zh-CN"/>
        </w:rPr>
        <w:t>指标项</w:t>
      </w:r>
      <w:r>
        <w:rPr>
          <w:rFonts w:hint="eastAsia" w:ascii="Times New Roman" w:hAnsi="Times New Roman" w:eastAsia="仿宋_GB2312"/>
          <w:color w:val="auto"/>
          <w:kern w:val="0"/>
          <w:sz w:val="32"/>
          <w:szCs w:val="32"/>
          <w:lang w:val="en-US" w:eastAsia="zh-Hans"/>
        </w:rPr>
        <w:t>和</w:t>
      </w:r>
      <w:r>
        <w:rPr>
          <w:rFonts w:hint="eastAsia" w:ascii="Times New Roman" w:hAnsi="Times New Roman" w:eastAsia="仿宋_GB2312"/>
          <w:color w:val="auto"/>
          <w:kern w:val="0"/>
          <w:sz w:val="32"/>
          <w:szCs w:val="32"/>
          <w:lang w:val="en-US" w:eastAsia="zh-CN"/>
        </w:rPr>
        <w:t>评分规则</w:t>
      </w:r>
      <w:r>
        <w:rPr>
          <w:rFonts w:hint="eastAsia" w:ascii="Times New Roman" w:hAnsi="Times New Roman" w:eastAsia="仿宋_GB2312"/>
          <w:color w:val="auto"/>
          <w:kern w:val="0"/>
          <w:sz w:val="32"/>
          <w:szCs w:val="32"/>
          <w:lang w:val="en-US" w:eastAsia="zh-Hans"/>
        </w:rPr>
        <w:t>进行</w:t>
      </w:r>
      <w:r>
        <w:rPr>
          <w:rFonts w:hint="eastAsia" w:ascii="Times New Roman" w:hAnsi="Times New Roman" w:eastAsia="仿宋_GB2312"/>
          <w:color w:val="auto"/>
          <w:kern w:val="0"/>
          <w:sz w:val="32"/>
          <w:szCs w:val="32"/>
          <w:lang w:val="en-US" w:eastAsia="zh-CN"/>
        </w:rPr>
        <w:t>优化</w:t>
      </w:r>
      <w:r>
        <w:rPr>
          <w:rFonts w:hint="eastAsia" w:ascii="Times New Roman" w:hAnsi="Times New Roman" w:eastAsia="仿宋_GB2312"/>
          <w:color w:val="auto"/>
          <w:kern w:val="0"/>
          <w:sz w:val="32"/>
          <w:szCs w:val="32"/>
          <w:lang w:val="en-US" w:eastAsia="zh-Hans"/>
        </w:rPr>
        <w:t>迭代</w:t>
      </w:r>
      <w:r>
        <w:rPr>
          <w:rFonts w:hint="eastAsia" w:ascii="Times New Roman" w:hAnsi="Times New Roman" w:eastAsia="仿宋_GB2312"/>
          <w:color w:val="auto"/>
          <w:kern w:val="0"/>
          <w:sz w:val="32"/>
          <w:szCs w:val="32"/>
          <w:lang w:val="en-US" w:eastAsia="zh-CN"/>
        </w:rPr>
        <w:t>，具体信息在</w:t>
      </w:r>
      <w:r>
        <w:rPr>
          <w:rFonts w:hint="eastAsia" w:ascii="Times New Roman" w:hAnsi="Times New Roman" w:eastAsia="仿宋_GB2312"/>
          <w:color w:val="auto"/>
          <w:kern w:val="0"/>
          <w:sz w:val="32"/>
          <w:szCs w:val="32"/>
          <w:lang w:val="en-US" w:eastAsia="zh-Hans"/>
        </w:rPr>
        <w:t>市公共资源交易</w:t>
      </w:r>
      <w:r>
        <w:rPr>
          <w:rFonts w:hint="eastAsia" w:ascii="Times New Roman" w:hAnsi="Times New Roman" w:eastAsia="仿宋_GB2312"/>
          <w:color w:val="auto"/>
          <w:kern w:val="0"/>
          <w:sz w:val="32"/>
          <w:szCs w:val="32"/>
          <w:lang w:val="en-US" w:eastAsia="zh-CN"/>
        </w:rPr>
        <w:t>信用平台以及相关门户网站公布</w:t>
      </w:r>
      <w:r>
        <w:rPr>
          <w:rFonts w:hint="eastAsia" w:ascii="Times New Roman" w:hAnsi="Times New Roman" w:eastAsia="仿宋_GB2312"/>
          <w:color w:val="auto"/>
          <w:kern w:val="0"/>
          <w:sz w:val="32"/>
          <w:szCs w:val="32"/>
        </w:rPr>
        <w:t>。</w:t>
      </w:r>
    </w:p>
    <w:p>
      <w:pPr>
        <w:pStyle w:val="7"/>
        <w:pageBreakBefore w:val="0"/>
        <w:shd w:val="clear" w:color="auto" w:fill="FFFFFF"/>
        <w:kinsoku/>
        <w:wordWrap/>
        <w:overflowPunct/>
        <w:topLinePunct w:val="0"/>
        <w:autoSpaceDE/>
        <w:autoSpaceDN/>
        <w:bidi w:val="0"/>
        <w:adjustRightInd/>
        <w:snapToGrid/>
        <w:spacing w:line="240" w:lineRule="auto"/>
        <w:ind w:firstLine="643" w:firstLineChars="200"/>
        <w:textAlignment w:val="auto"/>
        <w:rPr>
          <w:rFonts w:hint="eastAsia" w:ascii="Times New Roman" w:hAnsi="Times New Roman" w:eastAsia="仿宋_GB2312"/>
          <w:color w:val="auto"/>
          <w:kern w:val="0"/>
          <w:sz w:val="32"/>
          <w:szCs w:val="32"/>
        </w:rPr>
      </w:pPr>
      <w:r>
        <w:rPr>
          <w:rFonts w:hint="eastAsia" w:ascii="Times New Roman" w:hAnsi="Times New Roman" w:eastAsia="仿宋_GB2312"/>
          <w:b/>
          <w:bCs/>
          <w:color w:val="auto"/>
          <w:kern w:val="0"/>
          <w:sz w:val="32"/>
          <w:szCs w:val="32"/>
        </w:rPr>
        <w:t>第</w:t>
      </w:r>
      <w:r>
        <w:rPr>
          <w:rFonts w:hint="eastAsia" w:ascii="Times New Roman" w:hAnsi="Times New Roman" w:eastAsia="仿宋_GB2312"/>
          <w:b/>
          <w:bCs/>
          <w:color w:val="auto"/>
          <w:kern w:val="0"/>
          <w:sz w:val="32"/>
          <w:szCs w:val="32"/>
          <w:lang w:val="en-US" w:eastAsia="zh-CN"/>
        </w:rPr>
        <w:t>三十三</w:t>
      </w:r>
      <w:r>
        <w:rPr>
          <w:rFonts w:hint="eastAsia" w:ascii="Times New Roman" w:hAnsi="Times New Roman" w:eastAsia="仿宋_GB2312"/>
          <w:b/>
          <w:bCs/>
          <w:color w:val="auto"/>
          <w:kern w:val="0"/>
          <w:sz w:val="32"/>
          <w:szCs w:val="32"/>
        </w:rPr>
        <w:t>条【适用性】</w:t>
      </w:r>
      <w:r>
        <w:rPr>
          <w:rFonts w:hint="eastAsia" w:ascii="Times New Roman" w:hAnsi="Times New Roman" w:eastAsia="仿宋_GB2312"/>
          <w:b w:val="0"/>
          <w:bCs w:val="0"/>
          <w:color w:val="auto"/>
          <w:kern w:val="0"/>
          <w:sz w:val="32"/>
          <w:szCs w:val="32"/>
        </w:rPr>
        <w:t>法律、法规和规章对公共资源交易信用管理另有规定的，从其规定。</w:t>
      </w:r>
    </w:p>
    <w:p>
      <w:pPr>
        <w:pStyle w:val="7"/>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3" w:firstLineChars="200"/>
        <w:textAlignment w:val="auto"/>
        <w:rPr>
          <w:rFonts w:hint="eastAsia" w:ascii="Times New Roman" w:hAnsi="Times New Roman" w:eastAsia="仿宋_GB2312"/>
          <w:color w:val="auto"/>
          <w:kern w:val="0"/>
          <w:sz w:val="32"/>
          <w:szCs w:val="32"/>
        </w:rPr>
      </w:pPr>
      <w:r>
        <w:rPr>
          <w:rFonts w:hint="eastAsia" w:ascii="Times New Roman" w:hAnsi="Times New Roman" w:eastAsia="仿宋_GB2312"/>
          <w:b/>
          <w:bCs/>
          <w:color w:val="auto"/>
          <w:kern w:val="0"/>
          <w:sz w:val="32"/>
          <w:szCs w:val="32"/>
          <w:lang w:eastAsia="zh-CN"/>
        </w:rPr>
        <w:t>第三十四条</w:t>
      </w:r>
      <w:r>
        <w:rPr>
          <w:rFonts w:hint="eastAsia" w:ascii="Times New Roman" w:hAnsi="Times New Roman" w:eastAsia="仿宋_GB2312"/>
          <w:b/>
          <w:bCs/>
          <w:color w:val="auto"/>
          <w:kern w:val="0"/>
          <w:sz w:val="32"/>
          <w:szCs w:val="32"/>
        </w:rPr>
        <w:t>【解释权】</w:t>
      </w:r>
      <w:r>
        <w:rPr>
          <w:rFonts w:hint="eastAsia" w:ascii="Times New Roman" w:hAnsi="Times New Roman" w:eastAsia="仿宋_GB2312"/>
          <w:color w:val="auto"/>
          <w:kern w:val="0"/>
          <w:sz w:val="32"/>
          <w:szCs w:val="32"/>
        </w:rPr>
        <w:t> 本细则由佛山市政务服务数据管理部门负责解释。</w:t>
      </w:r>
    </w:p>
    <w:p>
      <w:pPr>
        <w:pStyle w:val="7"/>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3" w:firstLineChars="200"/>
        <w:textAlignment w:val="auto"/>
        <w:rPr>
          <w:rFonts w:hint="default" w:ascii="Times New Roman" w:hAnsi="Times New Roman" w:eastAsia="仿宋_GB2312"/>
          <w:color w:val="auto"/>
          <w:kern w:val="0"/>
          <w:sz w:val="32"/>
          <w:szCs w:val="32"/>
          <w:lang w:eastAsia="zh-Hans"/>
        </w:rPr>
      </w:pPr>
      <w:r>
        <w:rPr>
          <w:rFonts w:hint="eastAsia" w:ascii="Times New Roman" w:hAnsi="Times New Roman" w:eastAsia="仿宋_GB2312"/>
          <w:b/>
          <w:bCs/>
          <w:color w:val="auto"/>
          <w:kern w:val="0"/>
          <w:sz w:val="32"/>
          <w:szCs w:val="32"/>
        </w:rPr>
        <w:t>第</w:t>
      </w:r>
      <w:r>
        <w:rPr>
          <w:rFonts w:hint="eastAsia" w:ascii="Times New Roman" w:hAnsi="Times New Roman" w:eastAsia="仿宋_GB2312"/>
          <w:b/>
          <w:bCs/>
          <w:color w:val="auto"/>
          <w:kern w:val="0"/>
          <w:sz w:val="32"/>
          <w:szCs w:val="32"/>
          <w:lang w:val="en-US" w:eastAsia="zh-CN"/>
        </w:rPr>
        <w:t>三十五</w:t>
      </w:r>
      <w:r>
        <w:rPr>
          <w:rFonts w:hint="eastAsia" w:ascii="Times New Roman" w:hAnsi="Times New Roman" w:eastAsia="仿宋_GB2312"/>
          <w:b/>
          <w:bCs/>
          <w:color w:val="auto"/>
          <w:kern w:val="0"/>
          <w:sz w:val="32"/>
          <w:szCs w:val="32"/>
        </w:rPr>
        <w:t>条【有效期】</w:t>
      </w:r>
      <w:r>
        <w:rPr>
          <w:rFonts w:hint="eastAsia" w:ascii="Times New Roman" w:hAnsi="Times New Roman" w:eastAsia="仿宋_GB2312"/>
          <w:color w:val="auto"/>
          <w:kern w:val="0"/>
          <w:sz w:val="32"/>
          <w:szCs w:val="32"/>
        </w:rPr>
        <w:t>本细则自</w:t>
      </w:r>
      <w:r>
        <w:rPr>
          <w:rFonts w:hint="default" w:ascii="Times New Roman" w:hAnsi="Times New Roman" w:eastAsia="仿宋_GB2312"/>
          <w:color w:val="auto"/>
          <w:kern w:val="0"/>
          <w:sz w:val="32"/>
          <w:szCs w:val="32"/>
        </w:rPr>
        <w:t>2022</w:t>
      </w:r>
      <w:r>
        <w:rPr>
          <w:rFonts w:hint="eastAsia" w:ascii="Times New Roman" w:hAnsi="Times New Roman" w:eastAsia="仿宋_GB2312"/>
          <w:color w:val="auto"/>
          <w:kern w:val="0"/>
          <w:sz w:val="32"/>
          <w:szCs w:val="32"/>
          <w:lang w:val="en-US" w:eastAsia="zh-Hans"/>
        </w:rPr>
        <w:t>年X月X</w:t>
      </w:r>
      <w:r>
        <w:rPr>
          <w:rFonts w:hint="eastAsia" w:ascii="Times New Roman" w:hAnsi="Times New Roman" w:eastAsia="仿宋_GB2312"/>
          <w:color w:val="auto"/>
          <w:kern w:val="0"/>
          <w:sz w:val="32"/>
          <w:szCs w:val="32"/>
        </w:rPr>
        <w:t>日起施行，有效期与</w:t>
      </w:r>
      <w:r>
        <w:rPr>
          <w:rFonts w:hint="eastAsia" w:ascii="Times New Roman" w:hAnsi="Times New Roman" w:eastAsia="仿宋_GB2312"/>
          <w:color w:val="auto"/>
          <w:kern w:val="0"/>
          <w:sz w:val="32"/>
          <w:szCs w:val="32"/>
          <w:lang w:val="en-US" w:eastAsia="zh-Hans"/>
        </w:rPr>
        <w:t>信用管理办法</w:t>
      </w:r>
      <w:r>
        <w:rPr>
          <w:rFonts w:hint="eastAsia" w:ascii="Times New Roman" w:hAnsi="Times New Roman" w:eastAsia="仿宋_GB2312"/>
          <w:color w:val="auto"/>
          <w:kern w:val="0"/>
          <w:sz w:val="32"/>
          <w:szCs w:val="32"/>
        </w:rPr>
        <w:t>一致。</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6036310</wp:posOffset>
              </wp:positionH>
              <wp:positionV relativeFrom="page">
                <wp:posOffset>9868535</wp:posOffset>
              </wp:positionV>
              <wp:extent cx="384810" cy="125730"/>
              <wp:effectExtent l="0" t="0" r="0" b="0"/>
              <wp:wrapNone/>
              <wp:docPr id="15" name="Shape 15"/>
              <wp:cNvGraphicFramePr/>
              <a:graphic xmlns:a="http://schemas.openxmlformats.org/drawingml/2006/main">
                <a:graphicData uri="http://schemas.microsoft.com/office/word/2010/wordprocessingShape">
                  <wps:wsp>
                    <wps:cNvSpPr txBox="1"/>
                    <wps:spPr>
                      <a:xfrm>
                        <a:off x="0" y="0"/>
                        <a:ext cx="384810" cy="125730"/>
                      </a:xfrm>
                      <a:prstGeom prst="rect">
                        <a:avLst/>
                      </a:prstGeom>
                      <a:noFill/>
                    </wps:spPr>
                    <wps:txbx>
                      <w:txbxContent>
                        <w:p>
                          <w:pPr>
                            <w:pStyle w:val="12"/>
                            <w:keepNext w:val="0"/>
                            <w:keepLines w:val="0"/>
                            <w:widowControl w:val="0"/>
                            <w:shd w:val="clear" w:color="auto" w:fill="auto"/>
                            <w:bidi w:val="0"/>
                            <w:spacing w:before="0" w:after="0" w:line="240" w:lineRule="auto"/>
                            <w:ind w:left="0" w:right="0" w:firstLine="0"/>
                            <w:jc w:val="left"/>
                            <w:rPr>
                              <w:sz w:val="20"/>
                              <w:szCs w:val="20"/>
                            </w:rPr>
                          </w:pPr>
                          <w:r>
                            <w:rPr>
                              <w:rFonts w:ascii="宋体" w:hAnsi="宋体" w:eastAsia="宋体" w:cs="宋体"/>
                              <w:color w:val="000000"/>
                              <w:spacing w:val="0"/>
                              <w:w w:val="100"/>
                              <w:position w:val="0"/>
                              <w:sz w:val="20"/>
                              <w:szCs w:val="20"/>
                              <w:lang w:val="zh-TW" w:eastAsia="zh-TW" w:bidi="zh-TW"/>
                            </w:rPr>
                            <w:t>一</w:t>
                          </w:r>
                          <w:r>
                            <w:rPr>
                              <w:rFonts w:ascii="Times New Roman" w:hAnsi="Times New Roman" w:eastAsia="Times New Roman" w:cs="Times New Roman"/>
                              <w:color w:val="000000"/>
                              <w:spacing w:val="0"/>
                              <w:w w:val="100"/>
                              <w:position w:val="0"/>
                              <w:sz w:val="28"/>
                              <w:szCs w:val="28"/>
                              <w:lang w:val="zh-TW" w:eastAsia="zh-TW" w:bidi="zh-TW"/>
                            </w:rPr>
                            <w:t xml:space="preserve">7 </w:t>
                          </w:r>
                          <w:r>
                            <w:rPr>
                              <w:rFonts w:ascii="宋体" w:hAnsi="宋体" w:eastAsia="宋体" w:cs="宋体"/>
                              <w:color w:val="000000"/>
                              <w:spacing w:val="0"/>
                              <w:w w:val="100"/>
                              <w:position w:val="0"/>
                              <w:sz w:val="20"/>
                              <w:szCs w:val="20"/>
                              <w:lang w:val="zh-TW" w:eastAsia="zh-TW" w:bidi="zh-TW"/>
                            </w:rPr>
                            <w:t>一</w:t>
                          </w:r>
                        </w:p>
                      </w:txbxContent>
                    </wps:txbx>
                    <wps:bodyPr wrap="none" lIns="0" tIns="0" rIns="0" bIns="0">
                      <a:spAutoFit/>
                    </wps:bodyPr>
                  </wps:wsp>
                </a:graphicData>
              </a:graphic>
            </wp:anchor>
          </w:drawing>
        </mc:Choice>
        <mc:Fallback>
          <w:pict>
            <v:shape id="Shape 15" o:spid="_x0000_s1026" o:spt="202" type="#_x0000_t202" style="position:absolute;left:0pt;margin-left:475.3pt;margin-top:777.05pt;height:9.9pt;width:30.3pt;mso-position-horizontal-relative:page;mso-position-vertical-relative:page;mso-wrap-style:none;z-index:-251657216;mso-width-relative:page;mso-height-relative:page;" filled="f" stroked="f" coordsize="21600,21600" o:gfxdata="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sMjaRNkAAAAOAQAADwAAAAAAAAABACAAAAAiAAAAZHJzL2Rv&#10;d25yZXYueG1sUEsBAhQAFAAAAAgAh07iQIh5LEqOAQAAIwMAAA4AAAAAAAAAAQAgAAAAKAEAAGRy&#10;cy9lMm9Eb2MueG1sUEsFBgAAAAAGAAYAWQEAACgFAAAAAA==&#10;">
              <v:fill on="f" focussize="0,0"/>
              <v:stroke on="f"/>
              <v:imagedata o:title=""/>
              <o:lock v:ext="edit" aspectratio="f"/>
              <v:textbox inset="0mm,0mm,0mm,0mm" style="mso-fit-shape-to-text:t;">
                <w:txbxContent>
                  <w:p>
                    <w:pPr>
                      <w:pStyle w:val="12"/>
                      <w:keepNext w:val="0"/>
                      <w:keepLines w:val="0"/>
                      <w:widowControl w:val="0"/>
                      <w:shd w:val="clear" w:color="auto" w:fill="auto"/>
                      <w:bidi w:val="0"/>
                      <w:spacing w:before="0" w:after="0" w:line="240" w:lineRule="auto"/>
                      <w:ind w:left="0" w:right="0" w:firstLine="0"/>
                      <w:jc w:val="left"/>
                      <w:rPr>
                        <w:sz w:val="20"/>
                        <w:szCs w:val="20"/>
                      </w:rPr>
                    </w:pPr>
                    <w:r>
                      <w:rPr>
                        <w:rFonts w:ascii="宋体" w:hAnsi="宋体" w:eastAsia="宋体" w:cs="宋体"/>
                        <w:color w:val="000000"/>
                        <w:spacing w:val="0"/>
                        <w:w w:val="100"/>
                        <w:position w:val="0"/>
                        <w:sz w:val="20"/>
                        <w:szCs w:val="20"/>
                        <w:lang w:val="zh-TW" w:eastAsia="zh-TW" w:bidi="zh-TW"/>
                      </w:rPr>
                      <w:t>一</w:t>
                    </w:r>
                    <w:r>
                      <w:rPr>
                        <w:rFonts w:ascii="Times New Roman" w:hAnsi="Times New Roman" w:eastAsia="Times New Roman" w:cs="Times New Roman"/>
                        <w:color w:val="000000"/>
                        <w:spacing w:val="0"/>
                        <w:w w:val="100"/>
                        <w:position w:val="0"/>
                        <w:sz w:val="28"/>
                        <w:szCs w:val="28"/>
                        <w:lang w:val="zh-TW" w:eastAsia="zh-TW" w:bidi="zh-TW"/>
                      </w:rPr>
                      <w:t xml:space="preserve">7 </w:t>
                    </w:r>
                    <w:r>
                      <w:rPr>
                        <w:rFonts w:ascii="宋体" w:hAnsi="宋体" w:eastAsia="宋体" w:cs="宋体"/>
                        <w:color w:val="000000"/>
                        <w:spacing w:val="0"/>
                        <w:w w:val="100"/>
                        <w:position w:val="0"/>
                        <w:sz w:val="20"/>
                        <w:szCs w:val="20"/>
                        <w:lang w:val="zh-TW" w:eastAsia="zh-TW" w:bidi="zh-TW"/>
                      </w:rPr>
                      <w:t>一</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BF6947"/>
    <w:multiLevelType w:val="singleLevel"/>
    <w:tmpl w:val="A5BF694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kZWQ1OWUyNWUyNmYxYzIxNmU1MzU2MjU2MDlhYWIifQ=="/>
  </w:docVars>
  <w:rsids>
    <w:rsidRoot w:val="375F2DB2"/>
    <w:rsid w:val="021A2DFA"/>
    <w:rsid w:val="09744BEB"/>
    <w:rsid w:val="100A3E73"/>
    <w:rsid w:val="10AF56B9"/>
    <w:rsid w:val="13886616"/>
    <w:rsid w:val="28777029"/>
    <w:rsid w:val="2AE85F6D"/>
    <w:rsid w:val="2B2B7204"/>
    <w:rsid w:val="2D3579C6"/>
    <w:rsid w:val="30135792"/>
    <w:rsid w:val="375F2DB2"/>
    <w:rsid w:val="39416020"/>
    <w:rsid w:val="3A254C58"/>
    <w:rsid w:val="3B9F7F47"/>
    <w:rsid w:val="3D4C69FE"/>
    <w:rsid w:val="41224C61"/>
    <w:rsid w:val="4288695E"/>
    <w:rsid w:val="48AF5DB0"/>
    <w:rsid w:val="48B631EA"/>
    <w:rsid w:val="4BA538EE"/>
    <w:rsid w:val="4DFD3F8B"/>
    <w:rsid w:val="55155C9B"/>
    <w:rsid w:val="55FEB06F"/>
    <w:rsid w:val="59FB0006"/>
    <w:rsid w:val="5D003DAB"/>
    <w:rsid w:val="5FFDC991"/>
    <w:rsid w:val="64476924"/>
    <w:rsid w:val="6964442F"/>
    <w:rsid w:val="6C587CF9"/>
    <w:rsid w:val="6EAB3351"/>
    <w:rsid w:val="71FF86F0"/>
    <w:rsid w:val="75055AA9"/>
    <w:rsid w:val="75DEDB4C"/>
    <w:rsid w:val="7982751B"/>
    <w:rsid w:val="7BFE0685"/>
    <w:rsid w:val="7DAF63BE"/>
    <w:rsid w:val="B5BB05D0"/>
    <w:rsid w:val="D749EBF7"/>
    <w:rsid w:val="D9EF4215"/>
    <w:rsid w:val="DDBFA881"/>
    <w:rsid w:val="F73F0469"/>
    <w:rsid w:val="F7AB87FF"/>
    <w:rsid w:val="F9E5A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3"/>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4">
    <w:name w:val="heading 2"/>
    <w:basedOn w:val="2"/>
    <w:next w:val="3"/>
    <w:unhideWhenUsed/>
    <w:qFormat/>
    <w:uiPriority w:val="0"/>
    <w:pPr>
      <w:keepNext/>
      <w:keepLines/>
      <w:spacing w:before="260" w:beforeAutospacing="0" w:after="260" w:afterAutospacing="0" w:line="413" w:lineRule="auto"/>
      <w:outlineLvl w:val="1"/>
    </w:pPr>
    <w:rPr>
      <w:rFonts w:ascii="Arial" w:hAnsi="Arial" w:eastAsia="黑体"/>
      <w:b w:val="0"/>
      <w:sz w:val="32"/>
    </w:rPr>
  </w:style>
  <w:style w:type="paragraph" w:styleId="5">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First Indent"/>
    <w:basedOn w:val="1"/>
    <w:qFormat/>
    <w:uiPriority w:val="0"/>
    <w:pPr>
      <w:suppressAutoHyphens/>
      <w:ind w:firstLine="200" w:firstLineChars="200"/>
    </w:pPr>
    <w:rPr>
      <w:rFonts w:cs="Times New Roman"/>
      <w:kern w:val="24"/>
      <w:szCs w:val="20"/>
      <w:lang w:eastAsia="ar-SA"/>
    </w:rPr>
  </w:style>
  <w:style w:type="paragraph" w:styleId="6">
    <w:name w:val="annotation text"/>
    <w:basedOn w:val="1"/>
    <w:qFormat/>
    <w:uiPriority w:val="0"/>
    <w:pPr>
      <w:jc w:val="left"/>
    </w:pPr>
  </w:style>
  <w:style w:type="paragraph" w:styleId="7">
    <w:name w:val="Normal (Web)"/>
    <w:basedOn w:val="1"/>
    <w:qFormat/>
    <w:uiPriority w:val="0"/>
    <w:pPr>
      <w:spacing w:before="100" w:beforeAutospacing="1" w:after="100" w:afterAutospacing="1"/>
    </w:pPr>
  </w:style>
  <w:style w:type="character" w:styleId="10">
    <w:name w:val="annotation reference"/>
    <w:basedOn w:val="9"/>
    <w:qFormat/>
    <w:uiPriority w:val="0"/>
    <w:rPr>
      <w:sz w:val="21"/>
      <w:szCs w:val="21"/>
    </w:rPr>
  </w:style>
  <w:style w:type="paragraph" w:customStyle="1" w:styleId="11">
    <w:name w:val="Body text|1"/>
    <w:basedOn w:val="1"/>
    <w:qFormat/>
    <w:uiPriority w:val="0"/>
    <w:pPr>
      <w:widowControl w:val="0"/>
      <w:shd w:val="clear" w:color="auto" w:fill="auto"/>
      <w:spacing w:line="348" w:lineRule="auto"/>
      <w:ind w:firstLine="400"/>
    </w:pPr>
    <w:rPr>
      <w:rFonts w:ascii="宋体" w:hAnsi="宋体" w:eastAsia="宋体" w:cs="宋体"/>
      <w:sz w:val="30"/>
      <w:szCs w:val="30"/>
      <w:u w:val="none"/>
      <w:shd w:val="clear" w:color="auto" w:fill="auto"/>
      <w:lang w:val="zh-TW" w:eastAsia="zh-TW" w:bidi="zh-TW"/>
    </w:rPr>
  </w:style>
  <w:style w:type="paragraph" w:customStyle="1" w:styleId="12">
    <w:name w:val="Header or footer|1"/>
    <w:basedOn w:val="1"/>
    <w:qFormat/>
    <w:uiPriority w:val="0"/>
    <w:pPr>
      <w:widowControl w:val="0"/>
      <w:shd w:val="clear" w:color="auto" w:fill="auto"/>
    </w:pPr>
    <w:rPr>
      <w:sz w:val="28"/>
      <w:szCs w:val="28"/>
      <w:u w:val="none"/>
      <w:shd w:val="clear" w:color="auto" w:fill="auto"/>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4691</Words>
  <Characters>4717</Characters>
  <Lines>0</Lines>
  <Paragraphs>0</Paragraphs>
  <TotalTime>0</TotalTime>
  <ScaleCrop>false</ScaleCrop>
  <LinksUpToDate>false</LinksUpToDate>
  <CharactersWithSpaces>4727</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2022-07-08T18:17:00Z</dcterms:created>
  <dc:creator>达</dc:creator>
  <cp:lastModifiedBy>王金林</cp:lastModifiedBy>
  <dcterms:modified xsi:type="dcterms:W3CDTF">2022-07-08T11:56:51Z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59024A502775407680409FA4DB7DBBE9</vt:lpwstr>
  </property>
</Properties>
</file>