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附件1：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eastAsia="zh-CN"/>
        </w:rPr>
        <w:t>产科科室负责人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用人计划及岗位要求</w:t>
      </w:r>
    </w:p>
    <w:tbl>
      <w:tblPr>
        <w:tblStyle w:val="2"/>
        <w:tblW w:w="107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990"/>
        <w:gridCol w:w="1006"/>
        <w:gridCol w:w="700"/>
        <w:gridCol w:w="990"/>
        <w:gridCol w:w="1133"/>
        <w:gridCol w:w="1101"/>
        <w:gridCol w:w="1332"/>
        <w:gridCol w:w="2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65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科室</w:t>
            </w:r>
          </w:p>
        </w:tc>
        <w:tc>
          <w:tcPr>
            <w:tcW w:w="100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0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705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6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202217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产科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负责人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A1002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研究生博士学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位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高职称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周岁及以下</w:t>
            </w:r>
          </w:p>
        </w:tc>
        <w:tc>
          <w:tcPr>
            <w:tcW w:w="2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大型综合性三级甲等医院工作经历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5年或以上</w:t>
            </w:r>
          </w:p>
        </w:tc>
      </w:tr>
    </w:tbl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以上所列期限计算截止日期为接受报名截止日</w:t>
      </w:r>
      <w:r>
        <w:rPr>
          <w:rFonts w:hint="eastAsia" w:ascii="宋体" w:hAnsi="宋体" w:eastAsia="宋体" w:cs="宋体"/>
          <w:szCs w:val="21"/>
          <w:shd w:val="clear" w:color="auto" w:fill="FFFFFF"/>
        </w:rPr>
        <w:t>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A06DCE"/>
    <w:multiLevelType w:val="multilevel"/>
    <w:tmpl w:val="39A06DC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26AF1"/>
    <w:rsid w:val="2E62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2022-03-25T07:15:00Z</dcterms:created>
  <dc:creator>冯泳培</dc:creator>
  <cp:lastModifiedBy>冯泳培</cp:lastModifiedBy>
  <dcterms:modified xsi:type="dcterms:W3CDTF">2022-03-25T07:15:43Z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1E522FB6EB88457582E648CB399648C4</vt:lpwstr>
  </property>
</Properties>
</file>